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C1" w:rsidRPr="00E64046" w:rsidRDefault="005728C1" w:rsidP="005728C1">
      <w:pPr>
        <w:jc w:val="center"/>
        <w:rPr>
          <w:rFonts w:ascii="Times New Roman" w:hAnsi="Times New Roman"/>
        </w:rPr>
      </w:pPr>
      <w:bookmarkStart w:id="0" w:name="_GoBack"/>
      <w:bookmarkEnd w:id="0"/>
      <w:r w:rsidRPr="00E64046">
        <w:rPr>
          <w:rFonts w:ascii="Times New Roman" w:hAnsi="Times New Roman"/>
          <w:sz w:val="26"/>
          <w:szCs w:val="26"/>
        </w:rPr>
        <w:t>Российская  Федерация</w:t>
      </w:r>
    </w:p>
    <w:p w:rsidR="005728C1" w:rsidRPr="00E64046" w:rsidRDefault="005728C1" w:rsidP="005728C1">
      <w:pPr>
        <w:jc w:val="center"/>
        <w:rPr>
          <w:rFonts w:ascii="Times New Roman" w:hAnsi="Times New Roman"/>
          <w:sz w:val="26"/>
          <w:szCs w:val="26"/>
        </w:rPr>
      </w:pPr>
      <w:r w:rsidRPr="00E64046">
        <w:rPr>
          <w:rFonts w:ascii="Times New Roman" w:hAnsi="Times New Roman"/>
          <w:sz w:val="26"/>
          <w:szCs w:val="26"/>
        </w:rPr>
        <w:t>Республика Хакасия</w:t>
      </w:r>
    </w:p>
    <w:p w:rsidR="005728C1" w:rsidRPr="00E64046" w:rsidRDefault="005728C1" w:rsidP="005728C1">
      <w:pPr>
        <w:jc w:val="center"/>
        <w:rPr>
          <w:rFonts w:ascii="Times New Roman" w:hAnsi="Times New Roman"/>
          <w:sz w:val="26"/>
          <w:szCs w:val="26"/>
        </w:rPr>
      </w:pPr>
      <w:r w:rsidRPr="00E64046">
        <w:rPr>
          <w:rFonts w:ascii="Times New Roman" w:hAnsi="Times New Roman"/>
          <w:sz w:val="26"/>
          <w:szCs w:val="26"/>
        </w:rPr>
        <w:t>Бейский район</w:t>
      </w:r>
    </w:p>
    <w:p w:rsidR="005728C1" w:rsidRDefault="005728C1" w:rsidP="005728C1">
      <w:pPr>
        <w:jc w:val="center"/>
        <w:rPr>
          <w:rFonts w:ascii="Times New Roman" w:hAnsi="Times New Roman"/>
          <w:sz w:val="26"/>
          <w:szCs w:val="26"/>
        </w:rPr>
      </w:pPr>
      <w:r w:rsidRPr="00E64046">
        <w:rPr>
          <w:rFonts w:ascii="Times New Roman" w:hAnsi="Times New Roman"/>
          <w:sz w:val="26"/>
          <w:szCs w:val="26"/>
        </w:rPr>
        <w:t xml:space="preserve">Администрация </w:t>
      </w:r>
      <w:r w:rsidR="00B30647">
        <w:rPr>
          <w:rFonts w:ascii="Times New Roman" w:hAnsi="Times New Roman"/>
          <w:sz w:val="26"/>
          <w:szCs w:val="26"/>
        </w:rPr>
        <w:t>Бондаревского</w:t>
      </w:r>
      <w:r w:rsidRPr="00E64046">
        <w:rPr>
          <w:rFonts w:ascii="Times New Roman" w:hAnsi="Times New Roman"/>
          <w:sz w:val="26"/>
          <w:szCs w:val="26"/>
        </w:rPr>
        <w:t xml:space="preserve">  сельсовета</w:t>
      </w:r>
    </w:p>
    <w:p w:rsidR="005728C1" w:rsidRDefault="005728C1" w:rsidP="005728C1">
      <w:pPr>
        <w:jc w:val="center"/>
        <w:rPr>
          <w:rFonts w:ascii="Times New Roman" w:hAnsi="Times New Roman"/>
          <w:sz w:val="26"/>
          <w:szCs w:val="26"/>
        </w:rPr>
      </w:pPr>
    </w:p>
    <w:p w:rsidR="005728C1" w:rsidRPr="00E64046" w:rsidRDefault="005728C1" w:rsidP="005728C1">
      <w:pPr>
        <w:ind w:left="2832" w:firstLine="708"/>
        <w:rPr>
          <w:rFonts w:ascii="Times New Roman" w:hAnsi="Times New Roman"/>
          <w:b/>
          <w:sz w:val="26"/>
          <w:szCs w:val="26"/>
        </w:rPr>
      </w:pPr>
      <w:r w:rsidRPr="00E64046">
        <w:rPr>
          <w:rFonts w:ascii="Times New Roman" w:hAnsi="Times New Roman"/>
          <w:b/>
          <w:sz w:val="26"/>
          <w:szCs w:val="26"/>
        </w:rPr>
        <w:t>ПОСТАНОВЛЕНИЕ</w:t>
      </w:r>
    </w:p>
    <w:p w:rsidR="005728C1" w:rsidRDefault="005728C1" w:rsidP="005728C1">
      <w:pPr>
        <w:rPr>
          <w:rFonts w:ascii="Times New Roman" w:hAnsi="Times New Roman"/>
          <w:sz w:val="26"/>
          <w:szCs w:val="26"/>
        </w:rPr>
      </w:pPr>
    </w:p>
    <w:p w:rsidR="005728C1" w:rsidRPr="00E64046" w:rsidRDefault="005728C1" w:rsidP="005728C1">
      <w:pPr>
        <w:tabs>
          <w:tab w:val="left" w:pos="4536"/>
        </w:tabs>
        <w:rPr>
          <w:rFonts w:ascii="Times New Roman" w:hAnsi="Times New Roman"/>
          <w:sz w:val="26"/>
          <w:szCs w:val="26"/>
        </w:rPr>
      </w:pPr>
      <w:r w:rsidRPr="00E64046">
        <w:rPr>
          <w:rFonts w:ascii="Times New Roman" w:hAnsi="Times New Roman"/>
          <w:sz w:val="26"/>
          <w:szCs w:val="26"/>
        </w:rPr>
        <w:t xml:space="preserve">от </w:t>
      </w:r>
      <w:r w:rsidR="00B30647">
        <w:rPr>
          <w:rFonts w:ascii="Times New Roman" w:hAnsi="Times New Roman"/>
          <w:sz w:val="26"/>
          <w:szCs w:val="26"/>
        </w:rPr>
        <w:t>«08» февраля</w:t>
      </w:r>
      <w:r w:rsidRPr="00E64046">
        <w:rPr>
          <w:rFonts w:ascii="Times New Roman" w:hAnsi="Times New Roman"/>
          <w:sz w:val="26"/>
          <w:szCs w:val="26"/>
        </w:rPr>
        <w:t xml:space="preserve"> </w:t>
      </w:r>
      <w:smartTag w:uri="urn:schemas-microsoft-com:office:smarttags" w:element="metricconverter">
        <w:smartTagPr>
          <w:attr w:name="ProductID" w:val="2021 г"/>
        </w:smartTagPr>
        <w:r w:rsidRPr="00E64046">
          <w:rPr>
            <w:rFonts w:ascii="Times New Roman" w:hAnsi="Times New Roman"/>
            <w:sz w:val="26"/>
            <w:szCs w:val="26"/>
          </w:rPr>
          <w:t>20</w:t>
        </w:r>
        <w:r>
          <w:rPr>
            <w:rFonts w:ascii="Times New Roman" w:hAnsi="Times New Roman"/>
            <w:sz w:val="26"/>
            <w:szCs w:val="26"/>
          </w:rPr>
          <w:t>21</w:t>
        </w:r>
        <w:r w:rsidRPr="00E64046">
          <w:rPr>
            <w:rFonts w:ascii="Times New Roman" w:hAnsi="Times New Roman"/>
            <w:sz w:val="26"/>
            <w:szCs w:val="26"/>
          </w:rPr>
          <w:t xml:space="preserve"> г</w:t>
        </w:r>
      </w:smartTag>
      <w:r w:rsidR="00B30647">
        <w:rPr>
          <w:rFonts w:ascii="Times New Roman" w:hAnsi="Times New Roman"/>
          <w:sz w:val="26"/>
          <w:szCs w:val="26"/>
        </w:rPr>
        <w:t xml:space="preserve">.                    с.Бондарево                     </w:t>
      </w:r>
      <w:r w:rsidRPr="00E64046">
        <w:rPr>
          <w:rFonts w:ascii="Times New Roman" w:hAnsi="Times New Roman"/>
          <w:sz w:val="26"/>
          <w:szCs w:val="26"/>
        </w:rPr>
        <w:tab/>
      </w:r>
      <w:r w:rsidRPr="00E64046">
        <w:rPr>
          <w:rFonts w:ascii="Times New Roman" w:hAnsi="Times New Roman"/>
          <w:sz w:val="26"/>
          <w:szCs w:val="26"/>
        </w:rPr>
        <w:tab/>
      </w:r>
      <w:r w:rsidRPr="00E64046">
        <w:rPr>
          <w:rFonts w:ascii="Times New Roman" w:hAnsi="Times New Roman"/>
          <w:sz w:val="26"/>
          <w:szCs w:val="26"/>
        </w:rPr>
        <w:tab/>
        <w:t xml:space="preserve">№ </w:t>
      </w:r>
      <w:r w:rsidR="00B30647">
        <w:rPr>
          <w:rFonts w:ascii="Times New Roman" w:hAnsi="Times New Roman"/>
          <w:b/>
          <w:sz w:val="26"/>
          <w:szCs w:val="26"/>
        </w:rPr>
        <w:t>6</w:t>
      </w:r>
    </w:p>
    <w:p w:rsidR="005728C1" w:rsidRPr="00E64046" w:rsidRDefault="005728C1" w:rsidP="005728C1">
      <w:pPr>
        <w:rPr>
          <w:rFonts w:ascii="Times New Roman" w:hAnsi="Times New Roman"/>
        </w:rPr>
      </w:pPr>
    </w:p>
    <w:p w:rsidR="005728C1" w:rsidRPr="00E64046" w:rsidRDefault="005728C1" w:rsidP="005728C1">
      <w:pPr>
        <w:rPr>
          <w:rFonts w:ascii="Times New Roman" w:hAnsi="Times New Roman"/>
        </w:rPr>
      </w:pPr>
    </w:p>
    <w:tbl>
      <w:tblPr>
        <w:tblW w:w="8657" w:type="dxa"/>
        <w:tblLayout w:type="fixed"/>
        <w:tblLook w:val="00A0" w:firstRow="1" w:lastRow="0" w:firstColumn="1" w:lastColumn="0" w:noHBand="0" w:noVBand="0"/>
      </w:tblPr>
      <w:tblGrid>
        <w:gridCol w:w="4644"/>
        <w:gridCol w:w="4013"/>
      </w:tblGrid>
      <w:tr w:rsidR="005728C1" w:rsidRPr="00D742CE" w:rsidTr="005728C1">
        <w:tc>
          <w:tcPr>
            <w:tcW w:w="4644" w:type="dxa"/>
          </w:tcPr>
          <w:p w:rsidR="005728C1" w:rsidRPr="00D742CE" w:rsidRDefault="005728C1" w:rsidP="005728C1">
            <w:pPr>
              <w:ind w:right="-108"/>
              <w:rPr>
                <w:rFonts w:ascii="Times New Roman" w:hAnsi="Times New Roman"/>
                <w:b/>
                <w:bCs/>
                <w:sz w:val="26"/>
                <w:szCs w:val="26"/>
              </w:rPr>
            </w:pPr>
            <w:r w:rsidRPr="00D742CE">
              <w:rPr>
                <w:rFonts w:ascii="Times New Roman" w:hAnsi="Times New Roman"/>
                <w:b/>
                <w:sz w:val="26"/>
                <w:szCs w:val="26"/>
              </w:rPr>
              <w:t>Об утверждении Положения о порядке формирования, ведения, обязательного опубликования Перечня муниципального имущества</w:t>
            </w:r>
          </w:p>
        </w:tc>
        <w:tc>
          <w:tcPr>
            <w:tcW w:w="4013" w:type="dxa"/>
          </w:tcPr>
          <w:p w:rsidR="005728C1" w:rsidRPr="00D742CE" w:rsidRDefault="005728C1" w:rsidP="005728C1">
            <w:pPr>
              <w:rPr>
                <w:rFonts w:ascii="Times New Roman" w:hAnsi="Times New Roman"/>
                <w:b/>
                <w:bCs/>
                <w:sz w:val="26"/>
                <w:szCs w:val="26"/>
              </w:rPr>
            </w:pPr>
          </w:p>
        </w:tc>
      </w:tr>
    </w:tbl>
    <w:p w:rsidR="005728C1" w:rsidRDefault="005728C1" w:rsidP="005728C1">
      <w:pPr>
        <w:ind w:firstLine="708"/>
        <w:rPr>
          <w:rFonts w:ascii="Times New Roman" w:hAnsi="Times New Roman"/>
          <w:sz w:val="26"/>
          <w:szCs w:val="26"/>
        </w:rPr>
      </w:pPr>
    </w:p>
    <w:p w:rsidR="005728C1" w:rsidRPr="004B03A2" w:rsidRDefault="005728C1" w:rsidP="005728C1">
      <w:pPr>
        <w:ind w:firstLine="708"/>
        <w:rPr>
          <w:rFonts w:ascii="Times New Roman" w:hAnsi="Times New Roman"/>
          <w:sz w:val="26"/>
          <w:szCs w:val="26"/>
        </w:rPr>
      </w:pPr>
      <w:r w:rsidRPr="00A269EE">
        <w:rPr>
          <w:rFonts w:ascii="Times New Roman" w:hAnsi="Times New Roman"/>
          <w:sz w:val="26"/>
          <w:szCs w:val="26"/>
        </w:rPr>
        <w:t>В соответствии со статьей 18 Федерального закона от 24.07.2007 № 209-ФЗ «О развитии малого и среднего предпринимательства в Российской Федерации», Постановлением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Приказом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sidRPr="007C666D">
        <w:rPr>
          <w:rFonts w:ascii="Times New Roman" w:hAnsi="Times New Roman"/>
          <w:sz w:val="26"/>
          <w:szCs w:val="26"/>
        </w:rPr>
        <w:t xml:space="preserve">, руководствуясь Уставом муниципального образования </w:t>
      </w:r>
      <w:r w:rsidR="00B30647">
        <w:rPr>
          <w:rFonts w:ascii="Times New Roman" w:hAnsi="Times New Roman"/>
          <w:sz w:val="26"/>
          <w:szCs w:val="26"/>
        </w:rPr>
        <w:t>Бондаревский</w:t>
      </w:r>
      <w:r>
        <w:rPr>
          <w:rFonts w:ascii="Times New Roman" w:hAnsi="Times New Roman"/>
          <w:sz w:val="26"/>
          <w:szCs w:val="26"/>
        </w:rPr>
        <w:t xml:space="preserve"> сельсовет</w:t>
      </w:r>
      <w:r w:rsidRPr="00CF69E7">
        <w:rPr>
          <w:rFonts w:ascii="Times New Roman" w:hAnsi="Times New Roman"/>
          <w:sz w:val="26"/>
          <w:szCs w:val="26"/>
        </w:rPr>
        <w:t xml:space="preserve">, Администрация </w:t>
      </w:r>
      <w:r w:rsidR="00B30647">
        <w:rPr>
          <w:rFonts w:ascii="Times New Roman" w:hAnsi="Times New Roman"/>
          <w:sz w:val="26"/>
          <w:szCs w:val="26"/>
        </w:rPr>
        <w:t>Бондаревского</w:t>
      </w:r>
      <w:r w:rsidRPr="00CF69E7">
        <w:rPr>
          <w:rFonts w:ascii="Times New Roman" w:hAnsi="Times New Roman"/>
          <w:sz w:val="26"/>
          <w:szCs w:val="26"/>
        </w:rPr>
        <w:t xml:space="preserve"> сельсовета </w:t>
      </w:r>
      <w:r w:rsidRPr="004B03A2">
        <w:rPr>
          <w:rFonts w:ascii="Times New Roman" w:hAnsi="Times New Roman"/>
          <w:b/>
          <w:bCs/>
          <w:sz w:val="26"/>
          <w:szCs w:val="26"/>
        </w:rPr>
        <w:t>ПОСТАНОВЛЯЕТ:</w:t>
      </w:r>
    </w:p>
    <w:p w:rsidR="005728C1" w:rsidRPr="007C666D" w:rsidRDefault="005728C1" w:rsidP="005728C1">
      <w:pPr>
        <w:ind w:firstLine="708"/>
        <w:jc w:val="center"/>
        <w:rPr>
          <w:rFonts w:ascii="Times New Roman" w:hAnsi="Times New Roman"/>
          <w:sz w:val="26"/>
          <w:szCs w:val="26"/>
        </w:rPr>
      </w:pPr>
    </w:p>
    <w:p w:rsidR="005728C1" w:rsidRPr="004F426F" w:rsidRDefault="005728C1" w:rsidP="005728C1">
      <w:pPr>
        <w:ind w:firstLine="708"/>
        <w:rPr>
          <w:rFonts w:ascii="Times New Roman" w:hAnsi="Times New Roman"/>
          <w:b/>
          <w:sz w:val="26"/>
          <w:szCs w:val="26"/>
        </w:rPr>
      </w:pPr>
      <w:r w:rsidRPr="007C666D">
        <w:rPr>
          <w:rFonts w:ascii="Times New Roman" w:hAnsi="Times New Roman"/>
          <w:sz w:val="26"/>
          <w:szCs w:val="26"/>
        </w:rPr>
        <w:t>1. Утвердить  прилагаем</w:t>
      </w:r>
      <w:r>
        <w:rPr>
          <w:rFonts w:ascii="Times New Roman" w:hAnsi="Times New Roman"/>
          <w:sz w:val="26"/>
          <w:szCs w:val="26"/>
        </w:rPr>
        <w:t>ое</w:t>
      </w:r>
      <w:r w:rsidR="00B30647">
        <w:rPr>
          <w:rFonts w:ascii="Times New Roman" w:hAnsi="Times New Roman"/>
          <w:sz w:val="26"/>
          <w:szCs w:val="26"/>
        </w:rPr>
        <w:t xml:space="preserve"> </w:t>
      </w:r>
      <w:r w:rsidRPr="004F426F">
        <w:rPr>
          <w:rFonts w:ascii="Times New Roman" w:hAnsi="Times New Roman"/>
          <w:sz w:val="26"/>
          <w:szCs w:val="26"/>
        </w:rPr>
        <w:t xml:space="preserve">Положение о порядке формирования, ведения, обязательного опубликования Перечня муниципального имущества </w:t>
      </w:r>
      <w:r w:rsidR="00B30647">
        <w:rPr>
          <w:rFonts w:ascii="Times New Roman" w:hAnsi="Times New Roman"/>
          <w:sz w:val="26"/>
          <w:szCs w:val="26"/>
        </w:rPr>
        <w:t xml:space="preserve">Бондаревского </w:t>
      </w:r>
      <w:r w:rsidRPr="004F426F">
        <w:rPr>
          <w:rFonts w:ascii="Times New Roman" w:hAnsi="Times New Roman"/>
          <w:sz w:val="26"/>
          <w:szCs w:val="26"/>
        </w:rPr>
        <w:t>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7C666D">
        <w:rPr>
          <w:rFonts w:ascii="Times New Roman" w:hAnsi="Times New Roman"/>
          <w:sz w:val="26"/>
          <w:szCs w:val="26"/>
        </w:rPr>
        <w:t xml:space="preserve"> (Приложение №1).</w:t>
      </w:r>
    </w:p>
    <w:p w:rsidR="005728C1" w:rsidRPr="005B7596" w:rsidRDefault="005728C1" w:rsidP="005728C1">
      <w:pPr>
        <w:ind w:firstLine="708"/>
        <w:rPr>
          <w:rFonts w:ascii="Times New Roman" w:hAnsi="Times New Roman"/>
          <w:sz w:val="26"/>
          <w:szCs w:val="26"/>
        </w:rPr>
      </w:pPr>
      <w:r w:rsidRPr="007C666D">
        <w:rPr>
          <w:rFonts w:ascii="Times New Roman" w:hAnsi="Times New Roman"/>
          <w:sz w:val="26"/>
          <w:szCs w:val="26"/>
        </w:rPr>
        <w:t xml:space="preserve">2. </w:t>
      </w:r>
      <w:r>
        <w:rPr>
          <w:rFonts w:ascii="Times New Roman" w:hAnsi="Times New Roman"/>
          <w:sz w:val="26"/>
          <w:szCs w:val="26"/>
        </w:rPr>
        <w:t>Утвердить Виды муниципального имущества для формирования перечня муниципального имущества муниципал</w:t>
      </w:r>
      <w:r w:rsidR="00B30647">
        <w:rPr>
          <w:rFonts w:ascii="Times New Roman" w:hAnsi="Times New Roman"/>
          <w:sz w:val="26"/>
          <w:szCs w:val="26"/>
        </w:rPr>
        <w:t>ьного образования Бондаревский</w:t>
      </w:r>
      <w:r>
        <w:rPr>
          <w:rFonts w:ascii="Times New Roman" w:hAnsi="Times New Roman"/>
          <w:sz w:val="26"/>
          <w:szCs w:val="26"/>
        </w:rPr>
        <w:t xml:space="preserve">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7C666D">
        <w:rPr>
          <w:rFonts w:ascii="Times New Roman" w:hAnsi="Times New Roman"/>
          <w:sz w:val="26"/>
          <w:szCs w:val="26"/>
        </w:rPr>
        <w:t xml:space="preserve"> (Приложение №2).</w:t>
      </w:r>
    </w:p>
    <w:p w:rsidR="005728C1" w:rsidRPr="005B7596" w:rsidRDefault="005728C1" w:rsidP="005728C1">
      <w:pPr>
        <w:tabs>
          <w:tab w:val="left" w:pos="709"/>
        </w:tabs>
        <w:ind w:firstLine="708"/>
        <w:rPr>
          <w:rFonts w:ascii="Times New Roman" w:hAnsi="Times New Roman"/>
          <w:sz w:val="26"/>
          <w:szCs w:val="26"/>
        </w:rPr>
      </w:pPr>
      <w:r w:rsidRPr="005B7596">
        <w:rPr>
          <w:rFonts w:ascii="Times New Roman" w:hAnsi="Times New Roman"/>
          <w:sz w:val="26"/>
          <w:szCs w:val="26"/>
        </w:rPr>
        <w:t>3</w:t>
      </w:r>
      <w:r>
        <w:rPr>
          <w:rFonts w:ascii="Times New Roman" w:hAnsi="Times New Roman"/>
          <w:sz w:val="26"/>
          <w:szCs w:val="26"/>
        </w:rPr>
        <w:t>. Признать утратившим силу постановлен</w:t>
      </w:r>
      <w:r w:rsidR="00B30647">
        <w:rPr>
          <w:rFonts w:ascii="Times New Roman" w:hAnsi="Times New Roman"/>
          <w:sz w:val="26"/>
          <w:szCs w:val="26"/>
        </w:rPr>
        <w:t>ие администрации Бондаревского сельсовета от 07.12.2020г  №96</w:t>
      </w:r>
      <w:r>
        <w:rPr>
          <w:rFonts w:ascii="Times New Roman" w:hAnsi="Times New Roman"/>
          <w:sz w:val="26"/>
          <w:szCs w:val="26"/>
        </w:rPr>
        <w:t xml:space="preserve"> «Об утверждении Перечня</w:t>
      </w:r>
      <w:r w:rsidR="00B30647">
        <w:rPr>
          <w:rFonts w:ascii="Times New Roman" w:hAnsi="Times New Roman"/>
          <w:sz w:val="26"/>
          <w:szCs w:val="26"/>
        </w:rPr>
        <w:t xml:space="preserve"> муниципального имущества</w:t>
      </w:r>
      <w:r w:rsidRPr="00A269EE">
        <w:rPr>
          <w:rFonts w:ascii="Times New Roman" w:hAnsi="Times New Roman"/>
          <w:sz w:val="26"/>
          <w:szCs w:val="26"/>
        </w:rPr>
        <w:t xml:space="preserve">, свободного от прав третьих лиц (за исключением имущественных прав субъектов малого и </w:t>
      </w:r>
      <w:r w:rsidR="00B30647">
        <w:rPr>
          <w:rFonts w:ascii="Times New Roman" w:hAnsi="Times New Roman"/>
          <w:sz w:val="26"/>
          <w:szCs w:val="26"/>
        </w:rPr>
        <w:t>среднего предпринимательства), подлежащего  предоставлению во владение и (или) пользование на долгосрочной основе ( в том числе по льготным ставкам арендной платы) субъектам малого предпринимательства муниципального образования Бондаревский сельсовет Бейского района».</w:t>
      </w:r>
    </w:p>
    <w:p w:rsidR="005728C1" w:rsidRPr="007C666D" w:rsidRDefault="005728C1" w:rsidP="005728C1">
      <w:pPr>
        <w:ind w:firstLine="540"/>
        <w:rPr>
          <w:rFonts w:ascii="Times New Roman" w:hAnsi="Times New Roman"/>
          <w:sz w:val="26"/>
          <w:szCs w:val="26"/>
        </w:rPr>
      </w:pPr>
      <w:r>
        <w:rPr>
          <w:rFonts w:ascii="Times New Roman" w:hAnsi="Times New Roman"/>
          <w:sz w:val="26"/>
          <w:szCs w:val="26"/>
        </w:rPr>
        <w:t>  4</w:t>
      </w:r>
      <w:r w:rsidRPr="007C666D">
        <w:rPr>
          <w:rFonts w:ascii="Times New Roman" w:hAnsi="Times New Roman"/>
          <w:sz w:val="26"/>
          <w:szCs w:val="26"/>
        </w:rPr>
        <w:t>. Постановление вступает в силу со дня его опубликования (обнародования)</w:t>
      </w:r>
      <w:r>
        <w:rPr>
          <w:rFonts w:ascii="Times New Roman" w:hAnsi="Times New Roman"/>
          <w:sz w:val="26"/>
          <w:szCs w:val="26"/>
        </w:rPr>
        <w:t>.</w:t>
      </w:r>
    </w:p>
    <w:p w:rsidR="005728C1" w:rsidRPr="007C666D" w:rsidRDefault="005728C1" w:rsidP="005728C1">
      <w:pPr>
        <w:ind w:firstLine="540"/>
        <w:rPr>
          <w:rFonts w:ascii="Times New Roman" w:hAnsi="Times New Roman"/>
          <w:sz w:val="26"/>
          <w:szCs w:val="26"/>
        </w:rPr>
      </w:pPr>
      <w:r>
        <w:rPr>
          <w:rFonts w:ascii="Times New Roman" w:hAnsi="Times New Roman"/>
          <w:sz w:val="26"/>
          <w:szCs w:val="26"/>
        </w:rPr>
        <w:t>  5</w:t>
      </w:r>
      <w:r w:rsidRPr="007C666D">
        <w:rPr>
          <w:rFonts w:ascii="Times New Roman" w:hAnsi="Times New Roman"/>
          <w:sz w:val="26"/>
          <w:szCs w:val="26"/>
        </w:rPr>
        <w:t>. Контроль за исполнением настоящего Постановления оставляю за собой.</w:t>
      </w:r>
    </w:p>
    <w:p w:rsidR="005728C1" w:rsidRPr="007C666D" w:rsidRDefault="005728C1" w:rsidP="005728C1">
      <w:pPr>
        <w:spacing w:before="100" w:beforeAutospacing="1" w:after="100" w:afterAutospacing="1"/>
        <w:rPr>
          <w:rFonts w:ascii="Times New Roman" w:hAnsi="Times New Roman"/>
          <w:sz w:val="26"/>
          <w:szCs w:val="26"/>
        </w:rPr>
      </w:pPr>
      <w:r w:rsidRPr="007C666D">
        <w:rPr>
          <w:rFonts w:ascii="Times New Roman" w:hAnsi="Times New Roman"/>
          <w:sz w:val="26"/>
          <w:szCs w:val="26"/>
        </w:rPr>
        <w:t>Глава</w:t>
      </w:r>
      <w:r w:rsidR="00B30647">
        <w:rPr>
          <w:rFonts w:ascii="Times New Roman" w:hAnsi="Times New Roman"/>
          <w:sz w:val="26"/>
          <w:szCs w:val="26"/>
        </w:rPr>
        <w:t xml:space="preserve"> Бондаревского </w:t>
      </w:r>
      <w:r>
        <w:rPr>
          <w:rFonts w:ascii="Times New Roman" w:hAnsi="Times New Roman"/>
          <w:sz w:val="26"/>
          <w:szCs w:val="26"/>
        </w:rPr>
        <w:t xml:space="preserve"> сельсовета</w:t>
      </w:r>
      <w:r>
        <w:rPr>
          <w:rFonts w:ascii="Times New Roman" w:hAnsi="Times New Roman"/>
          <w:sz w:val="26"/>
          <w:szCs w:val="26"/>
        </w:rPr>
        <w:tab/>
      </w:r>
      <w:r>
        <w:rPr>
          <w:rFonts w:ascii="Times New Roman" w:hAnsi="Times New Roman"/>
          <w:sz w:val="26"/>
          <w:szCs w:val="26"/>
        </w:rPr>
        <w:tab/>
        <w:t xml:space="preserve">                         </w:t>
      </w:r>
      <w:r w:rsidR="00B30647">
        <w:rPr>
          <w:rFonts w:ascii="Times New Roman" w:hAnsi="Times New Roman"/>
          <w:sz w:val="26"/>
          <w:szCs w:val="26"/>
        </w:rPr>
        <w:t xml:space="preserve">                  Е.В.Корнева</w:t>
      </w: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lastRenderedPageBreak/>
        <w:t>Приложение N 1</w:t>
      </w: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t>к постановлению  администрации</w:t>
      </w:r>
    </w:p>
    <w:p w:rsidR="005728C1" w:rsidRPr="007C666D" w:rsidRDefault="00B30647" w:rsidP="005728C1">
      <w:pPr>
        <w:jc w:val="right"/>
        <w:rPr>
          <w:rFonts w:ascii="Times New Roman" w:hAnsi="Times New Roman"/>
          <w:sz w:val="26"/>
          <w:szCs w:val="26"/>
        </w:rPr>
      </w:pPr>
      <w:r>
        <w:rPr>
          <w:rFonts w:ascii="Times New Roman" w:hAnsi="Times New Roman"/>
          <w:bCs/>
          <w:sz w:val="26"/>
          <w:szCs w:val="26"/>
        </w:rPr>
        <w:t xml:space="preserve">Бондаревского </w:t>
      </w:r>
      <w:r w:rsidR="005728C1" w:rsidRPr="00CF69E7">
        <w:rPr>
          <w:rFonts w:ascii="Times New Roman" w:hAnsi="Times New Roman"/>
          <w:bCs/>
          <w:sz w:val="26"/>
          <w:szCs w:val="26"/>
        </w:rPr>
        <w:t xml:space="preserve"> сельсовета</w:t>
      </w: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t xml:space="preserve">от </w:t>
      </w:r>
      <w:r w:rsidR="00B30647">
        <w:rPr>
          <w:rFonts w:ascii="Times New Roman" w:hAnsi="Times New Roman"/>
          <w:bCs/>
          <w:sz w:val="26"/>
          <w:szCs w:val="26"/>
        </w:rPr>
        <w:t>08.02.2021г №6</w:t>
      </w:r>
    </w:p>
    <w:p w:rsidR="005728C1" w:rsidRPr="007C666D" w:rsidRDefault="005728C1" w:rsidP="005728C1">
      <w:pPr>
        <w:rPr>
          <w:rFonts w:ascii="Times New Roman" w:hAnsi="Times New Roman"/>
          <w:sz w:val="26"/>
          <w:szCs w:val="26"/>
        </w:rPr>
      </w:pPr>
      <w:r w:rsidRPr="007C666D">
        <w:rPr>
          <w:rFonts w:ascii="Times New Roman" w:hAnsi="Times New Roman"/>
          <w:b/>
          <w:bCs/>
          <w:sz w:val="26"/>
          <w:szCs w:val="26"/>
        </w:rPr>
        <w:t> </w:t>
      </w:r>
    </w:p>
    <w:p w:rsidR="005728C1" w:rsidRPr="00E64046" w:rsidRDefault="005728C1" w:rsidP="005728C1">
      <w:pPr>
        <w:jc w:val="center"/>
        <w:rPr>
          <w:rFonts w:ascii="Times New Roman" w:hAnsi="Times New Roman"/>
          <w:b/>
          <w:sz w:val="26"/>
          <w:szCs w:val="26"/>
        </w:rPr>
      </w:pPr>
      <w:bookmarkStart w:id="1" w:name="Par35"/>
      <w:bookmarkEnd w:id="1"/>
      <w:r w:rsidRPr="007C666D">
        <w:rPr>
          <w:rFonts w:ascii="Times New Roman" w:hAnsi="Times New Roman"/>
          <w:b/>
          <w:sz w:val="26"/>
          <w:szCs w:val="26"/>
        </w:rPr>
        <w:t xml:space="preserve">Положение </w:t>
      </w:r>
    </w:p>
    <w:p w:rsidR="005728C1" w:rsidRPr="007C666D" w:rsidRDefault="005728C1" w:rsidP="005728C1">
      <w:pPr>
        <w:jc w:val="center"/>
        <w:rPr>
          <w:rFonts w:ascii="Times New Roman" w:hAnsi="Times New Roman"/>
          <w:b/>
          <w:sz w:val="26"/>
          <w:szCs w:val="26"/>
        </w:rPr>
      </w:pPr>
      <w:r w:rsidRPr="007C666D">
        <w:rPr>
          <w:rFonts w:ascii="Times New Roman" w:hAnsi="Times New Roman"/>
          <w:b/>
          <w:sz w:val="26"/>
          <w:szCs w:val="26"/>
        </w:rPr>
        <w:t xml:space="preserve">о порядке формирования, ведения, обязательного опубликования </w:t>
      </w:r>
      <w:r w:rsidRPr="00A269EE">
        <w:rPr>
          <w:rFonts w:ascii="Times New Roman" w:hAnsi="Times New Roman"/>
          <w:b/>
          <w:sz w:val="26"/>
          <w:szCs w:val="26"/>
        </w:rPr>
        <w:t xml:space="preserve">Перечня муниципального имущества </w:t>
      </w:r>
      <w:r w:rsidR="00B30647">
        <w:rPr>
          <w:rFonts w:ascii="Times New Roman" w:hAnsi="Times New Roman"/>
          <w:b/>
          <w:sz w:val="26"/>
          <w:szCs w:val="26"/>
        </w:rPr>
        <w:t>Бондаревского</w:t>
      </w:r>
      <w:r w:rsidRPr="00A269EE">
        <w:rPr>
          <w:rFonts w:ascii="Times New Roman" w:hAnsi="Times New Roman"/>
          <w:b/>
          <w:sz w:val="26"/>
          <w:szCs w:val="26"/>
        </w:rPr>
        <w:t xml:space="preserve">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5728C1" w:rsidRPr="007C666D" w:rsidRDefault="005728C1" w:rsidP="005728C1">
      <w:pPr>
        <w:jc w:val="center"/>
        <w:rPr>
          <w:rFonts w:ascii="Times New Roman" w:hAnsi="Times New Roman"/>
          <w:sz w:val="26"/>
          <w:szCs w:val="26"/>
        </w:rPr>
      </w:pPr>
      <w:r w:rsidRPr="007C666D">
        <w:rPr>
          <w:rFonts w:ascii="Times New Roman" w:hAnsi="Times New Roman"/>
          <w:b/>
          <w:bCs/>
          <w:sz w:val="26"/>
          <w:szCs w:val="26"/>
        </w:rPr>
        <w:t> </w:t>
      </w:r>
    </w:p>
    <w:p w:rsidR="005728C1" w:rsidRPr="007C666D" w:rsidRDefault="005728C1" w:rsidP="005728C1">
      <w:pPr>
        <w:rPr>
          <w:rFonts w:ascii="Times New Roman" w:hAnsi="Times New Roman"/>
          <w:sz w:val="26"/>
          <w:szCs w:val="26"/>
        </w:rPr>
      </w:pPr>
      <w:r w:rsidRPr="007C666D">
        <w:rPr>
          <w:rFonts w:ascii="Times New Roman" w:hAnsi="Times New Roman"/>
          <w:b/>
          <w:bCs/>
          <w:sz w:val="26"/>
          <w:szCs w:val="26"/>
        </w:rPr>
        <w:t>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I. ОБЩЕЕ ПОЛОЖЕНИЕ</w:t>
      </w:r>
    </w:p>
    <w:p w:rsidR="005728C1" w:rsidRPr="007C666D" w:rsidRDefault="005728C1" w:rsidP="005728C1">
      <w:pPr>
        <w:rPr>
          <w:rFonts w:ascii="Times New Roman" w:hAnsi="Times New Roman"/>
          <w:sz w:val="26"/>
          <w:szCs w:val="26"/>
        </w:rPr>
      </w:pPr>
      <w:r w:rsidRPr="007C666D">
        <w:rPr>
          <w:rFonts w:ascii="Times New Roman" w:hAnsi="Times New Roman"/>
          <w:b/>
          <w:bCs/>
          <w:sz w:val="26"/>
          <w:szCs w:val="26"/>
        </w:rPr>
        <w:t> </w:t>
      </w:r>
    </w:p>
    <w:p w:rsidR="005728C1" w:rsidRPr="007C666D" w:rsidRDefault="005728C1" w:rsidP="005728C1">
      <w:pPr>
        <w:ind w:firstLine="540"/>
        <w:rPr>
          <w:rFonts w:ascii="Times New Roman" w:hAnsi="Times New Roman"/>
          <w:sz w:val="26"/>
          <w:szCs w:val="26"/>
        </w:rPr>
      </w:pPr>
      <w:r w:rsidRPr="007C666D">
        <w:rPr>
          <w:rFonts w:ascii="Times New Roman" w:hAnsi="Times New Roman"/>
          <w:sz w:val="26"/>
          <w:szCs w:val="26"/>
        </w:rPr>
        <w:t xml:space="preserve">1. Настоящее Положение определяет порядок формирования, ведения и обязательного опубликования </w:t>
      </w:r>
      <w:r w:rsidRPr="00A269EE">
        <w:rPr>
          <w:rFonts w:ascii="Times New Roman" w:hAnsi="Times New Roman"/>
          <w:sz w:val="26"/>
          <w:szCs w:val="26"/>
        </w:rPr>
        <w:t xml:space="preserve">Перечня муниципального имущества </w:t>
      </w:r>
      <w:r w:rsidR="00B30647">
        <w:rPr>
          <w:rFonts w:ascii="Times New Roman" w:hAnsi="Times New Roman"/>
          <w:sz w:val="26"/>
          <w:szCs w:val="26"/>
        </w:rPr>
        <w:t>Бондаревского</w:t>
      </w:r>
      <w:r w:rsidRPr="00A269EE">
        <w:rPr>
          <w:rFonts w:ascii="Times New Roman" w:hAnsi="Times New Roman"/>
          <w:sz w:val="26"/>
          <w:szCs w:val="26"/>
        </w:rPr>
        <w:t xml:space="preserve">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7C666D">
        <w:rPr>
          <w:rFonts w:ascii="Times New Roman" w:hAnsi="Times New Roman"/>
          <w:sz w:val="26"/>
          <w:szCs w:val="26"/>
        </w:rPr>
        <w:t xml:space="preserve"> (далее соответственно - Перечень).</w:t>
      </w:r>
    </w:p>
    <w:p w:rsidR="005728C1" w:rsidRPr="007C666D" w:rsidRDefault="005728C1" w:rsidP="005728C1">
      <w:pPr>
        <w:ind w:firstLine="540"/>
        <w:rPr>
          <w:rFonts w:ascii="Times New Roman" w:hAnsi="Times New Roman"/>
          <w:sz w:val="26"/>
          <w:szCs w:val="26"/>
        </w:rPr>
      </w:pPr>
      <w:r w:rsidRPr="007C666D">
        <w:rPr>
          <w:rFonts w:ascii="Times New Roman" w:hAnsi="Times New Roman"/>
          <w:sz w:val="26"/>
          <w:szCs w:val="26"/>
        </w:rPr>
        <w:t xml:space="preserve">2. </w:t>
      </w:r>
      <w:r w:rsidRPr="00D31AE6">
        <w:rPr>
          <w:rFonts w:ascii="Times New Roman" w:hAnsi="Times New Roman"/>
          <w:sz w:val="26"/>
        </w:rPr>
        <w:t>Ведение Перечня осуществляется уполномоченным органом в электронной форме</w:t>
      </w:r>
    </w:p>
    <w:p w:rsidR="005728C1" w:rsidRPr="007C666D" w:rsidRDefault="005728C1" w:rsidP="005728C1">
      <w:pPr>
        <w:ind w:firstLine="540"/>
        <w:rPr>
          <w:rFonts w:ascii="Times New Roman" w:hAnsi="Times New Roman"/>
          <w:sz w:val="26"/>
          <w:szCs w:val="26"/>
        </w:rPr>
      </w:pPr>
      <w:r>
        <w:rPr>
          <w:rFonts w:ascii="Times New Roman" w:hAnsi="Times New Roman"/>
          <w:sz w:val="26"/>
          <w:szCs w:val="26"/>
        </w:rPr>
        <w:t xml:space="preserve">3. </w:t>
      </w:r>
      <w:r w:rsidRPr="007C666D">
        <w:rPr>
          <w:rFonts w:ascii="Times New Roman" w:hAnsi="Times New Roman"/>
          <w:sz w:val="26"/>
          <w:szCs w:val="26"/>
        </w:rPr>
        <w:t xml:space="preserve">Ведение, формирование Перечня осуществляется администрацией </w:t>
      </w:r>
      <w:r w:rsidR="00B30647">
        <w:rPr>
          <w:rFonts w:ascii="Times New Roman" w:hAnsi="Times New Roman"/>
          <w:sz w:val="26"/>
          <w:szCs w:val="26"/>
        </w:rPr>
        <w:t xml:space="preserve"> Бондаревского</w:t>
      </w:r>
      <w:r w:rsidRPr="00CF69E7">
        <w:rPr>
          <w:rFonts w:ascii="Times New Roman" w:hAnsi="Times New Roman"/>
          <w:sz w:val="26"/>
          <w:szCs w:val="26"/>
        </w:rPr>
        <w:t xml:space="preserve"> сельсовета</w:t>
      </w:r>
      <w:r w:rsidRPr="007C666D">
        <w:rPr>
          <w:rFonts w:ascii="Times New Roman" w:hAnsi="Times New Roman"/>
          <w:sz w:val="26"/>
          <w:szCs w:val="26"/>
        </w:rPr>
        <w:t>. Утверждает Перечень, принимает решение о включении (исключении) в Перечень сведений о муниципальном имуществе, в том числе земельных участках, зданиях, строениях, сооружениях, нежилых помещениях, оборудовании, машинах, механизмах, установках, транспортных средствах, инвентаре, инструменте, вносит сведения о заключении, расторжении, изменении договоров аренды и безвозмездного пользования муниципальным имуществом, арендаторах (пользователях) муниципального имущества, готовит проект соответствующего распоряжения.</w:t>
      </w:r>
    </w:p>
    <w:p w:rsidR="005728C1" w:rsidRPr="007C666D" w:rsidRDefault="005728C1" w:rsidP="005728C1">
      <w:pPr>
        <w:ind w:firstLine="540"/>
        <w:rPr>
          <w:rFonts w:ascii="Times New Roman" w:hAnsi="Times New Roman"/>
          <w:sz w:val="26"/>
          <w:szCs w:val="26"/>
        </w:rPr>
      </w:pPr>
      <w:r w:rsidRPr="007C666D">
        <w:rPr>
          <w:rFonts w:ascii="Times New Roman" w:hAnsi="Times New Roman"/>
          <w:sz w:val="26"/>
          <w:szCs w:val="26"/>
        </w:rPr>
        <w:t xml:space="preserve">4.  Перечень ведется администрацией </w:t>
      </w:r>
      <w:r w:rsidR="00B30647">
        <w:rPr>
          <w:rFonts w:ascii="Times New Roman" w:hAnsi="Times New Roman"/>
          <w:sz w:val="26"/>
          <w:szCs w:val="26"/>
        </w:rPr>
        <w:t>Бондаревского</w:t>
      </w:r>
      <w:r w:rsidRPr="00CF69E7">
        <w:rPr>
          <w:rFonts w:ascii="Times New Roman" w:hAnsi="Times New Roman"/>
          <w:sz w:val="26"/>
          <w:szCs w:val="26"/>
        </w:rPr>
        <w:t xml:space="preserve"> сельсовета</w:t>
      </w:r>
      <w:r w:rsidRPr="007C666D">
        <w:rPr>
          <w:rFonts w:ascii="Times New Roman" w:hAnsi="Times New Roman"/>
          <w:sz w:val="26"/>
          <w:szCs w:val="26"/>
        </w:rPr>
        <w:t xml:space="preserve"> по форме согласно приложению к настоящему Положению.</w:t>
      </w:r>
    </w:p>
    <w:p w:rsidR="005728C1" w:rsidRPr="007C666D" w:rsidRDefault="005728C1" w:rsidP="005728C1">
      <w:pPr>
        <w:ind w:firstLine="540"/>
        <w:rPr>
          <w:rFonts w:ascii="Times New Roman" w:hAnsi="Times New Roman"/>
          <w:sz w:val="26"/>
          <w:szCs w:val="26"/>
        </w:rPr>
      </w:pPr>
      <w:r w:rsidRPr="007C666D">
        <w:rPr>
          <w:rFonts w:ascii="Times New Roman" w:hAnsi="Times New Roman"/>
          <w:sz w:val="26"/>
          <w:szCs w:val="26"/>
        </w:rPr>
        <w:t xml:space="preserve">5. Сведения, содержащиеся в Перечне, являются открытыми и общедоступными. Администрация </w:t>
      </w:r>
      <w:r w:rsidR="00013B24">
        <w:rPr>
          <w:rFonts w:ascii="Times New Roman" w:hAnsi="Times New Roman"/>
          <w:sz w:val="26"/>
          <w:szCs w:val="26"/>
        </w:rPr>
        <w:t>Бондаревского</w:t>
      </w:r>
      <w:r w:rsidRPr="00CF69E7">
        <w:rPr>
          <w:rFonts w:ascii="Times New Roman" w:hAnsi="Times New Roman"/>
          <w:sz w:val="26"/>
          <w:szCs w:val="26"/>
        </w:rPr>
        <w:t xml:space="preserve"> сельсовета</w:t>
      </w:r>
      <w:r w:rsidRPr="007C666D">
        <w:rPr>
          <w:rFonts w:ascii="Times New Roman" w:hAnsi="Times New Roman"/>
          <w:sz w:val="26"/>
          <w:szCs w:val="26"/>
        </w:rPr>
        <w:t xml:space="preserve"> по запросу юридических и физических лиц, судебных и правоохранительных органов, органов государственной власти, органов местного самоуправления предоставляет без взимания платы информацию о наличии и составе муниципального имущества, включенного в Перечень (в форме выписки).</w:t>
      </w:r>
    </w:p>
    <w:p w:rsidR="005728C1" w:rsidRPr="00D912FA" w:rsidRDefault="005728C1" w:rsidP="005728C1">
      <w:pPr>
        <w:ind w:left="1416"/>
        <w:rPr>
          <w:rFonts w:ascii="Times New Roman" w:hAnsi="Times New Roman"/>
          <w:b/>
          <w:sz w:val="26"/>
          <w:szCs w:val="26"/>
        </w:rPr>
      </w:pPr>
      <w:r w:rsidRPr="00D912FA">
        <w:rPr>
          <w:rFonts w:ascii="Times New Roman" w:hAnsi="Times New Roman"/>
          <w:b/>
          <w:sz w:val="26"/>
          <w:szCs w:val="26"/>
        </w:rPr>
        <w:t>II. ПОРЯДОК ФОРМИРОВАНИЯ И ВЕДЕНИЯ ПЕРЕЧНЯ</w:t>
      </w:r>
    </w:p>
    <w:p w:rsidR="005728C1" w:rsidRPr="007C666D" w:rsidRDefault="005728C1" w:rsidP="005728C1">
      <w:pPr>
        <w:rPr>
          <w:rFonts w:ascii="Times New Roman" w:hAnsi="Times New Roman"/>
          <w:sz w:val="26"/>
          <w:szCs w:val="26"/>
        </w:rPr>
      </w:pPr>
      <w:r w:rsidRPr="007C666D">
        <w:rPr>
          <w:rFonts w:ascii="Times New Roman" w:hAnsi="Times New Roman"/>
          <w:sz w:val="26"/>
          <w:szCs w:val="26"/>
        </w:rPr>
        <w:t> </w:t>
      </w:r>
    </w:p>
    <w:p w:rsidR="005728C1" w:rsidRDefault="005728C1" w:rsidP="005728C1">
      <w:pPr>
        <w:ind w:firstLine="540"/>
        <w:rPr>
          <w:rFonts w:ascii="Times New Roman" w:hAnsi="Times New Roman"/>
          <w:sz w:val="26"/>
          <w:szCs w:val="26"/>
        </w:rPr>
      </w:pPr>
      <w:r w:rsidRPr="007C666D">
        <w:rPr>
          <w:rFonts w:ascii="Times New Roman" w:hAnsi="Times New Roman"/>
          <w:sz w:val="26"/>
          <w:szCs w:val="26"/>
        </w:rPr>
        <w:t xml:space="preserve">1. В Перечень могут включаться следующие объекты, являющиеся собственностью </w:t>
      </w:r>
      <w:r w:rsidR="00013B24">
        <w:rPr>
          <w:rFonts w:ascii="Times New Roman" w:hAnsi="Times New Roman"/>
          <w:sz w:val="26"/>
          <w:szCs w:val="26"/>
        </w:rPr>
        <w:t>Бондаревского</w:t>
      </w:r>
      <w:r w:rsidRPr="00CF69E7">
        <w:rPr>
          <w:rFonts w:ascii="Times New Roman" w:hAnsi="Times New Roman"/>
          <w:sz w:val="26"/>
          <w:szCs w:val="26"/>
        </w:rPr>
        <w:t xml:space="preserve"> сельсовета</w:t>
      </w:r>
      <w:r w:rsidRPr="007C666D">
        <w:rPr>
          <w:rFonts w:ascii="Times New Roman" w:hAnsi="Times New Roman"/>
          <w:sz w:val="26"/>
          <w:szCs w:val="26"/>
        </w:rPr>
        <w:t>, не обремененные правами третьих лиц (за исключением имущественных прав субъектов малого и среднего предпринимательства): земельные участки, здания, строения, сооружения, нежилые помещения, оборудование, машины, механизмы, установки, транспортные средства, инвентарь, инструмент (далее - объекты).</w:t>
      </w:r>
    </w:p>
    <w:p w:rsidR="005728C1" w:rsidRPr="00234B67" w:rsidRDefault="005728C1" w:rsidP="005728C1">
      <w:pPr>
        <w:autoSpaceDE w:val="0"/>
        <w:autoSpaceDN w:val="0"/>
        <w:adjustRightInd w:val="0"/>
        <w:ind w:firstLine="709"/>
        <w:rPr>
          <w:rFonts w:ascii="Times New Roman" w:hAnsi="Times New Roman"/>
          <w:sz w:val="26"/>
          <w:szCs w:val="26"/>
        </w:rPr>
      </w:pPr>
      <w:r>
        <w:rPr>
          <w:rFonts w:ascii="Times New Roman" w:hAnsi="Times New Roman"/>
          <w:sz w:val="26"/>
          <w:szCs w:val="26"/>
        </w:rPr>
        <w:lastRenderedPageBreak/>
        <w:t xml:space="preserve">1.1. </w:t>
      </w:r>
      <w:r w:rsidRPr="00234B67">
        <w:rPr>
          <w:rFonts w:ascii="Times New Roman" w:hAnsi="Times New Roman"/>
          <w:sz w:val="26"/>
          <w:szCs w:val="26"/>
        </w:rPr>
        <w:t xml:space="preserve">В </w:t>
      </w:r>
      <w:hyperlink r:id="rId4" w:history="1">
        <w:r w:rsidRPr="00234B67">
          <w:rPr>
            <w:rFonts w:ascii="Times New Roman" w:hAnsi="Times New Roman"/>
            <w:color w:val="0000FF"/>
            <w:sz w:val="26"/>
            <w:szCs w:val="26"/>
          </w:rPr>
          <w:t>Перечень</w:t>
        </w:r>
      </w:hyperlink>
      <w:r w:rsidRPr="00234B67">
        <w:rPr>
          <w:rFonts w:ascii="Times New Roman" w:hAnsi="Times New Roman"/>
          <w:sz w:val="26"/>
          <w:szCs w:val="26"/>
        </w:rPr>
        <w:t xml:space="preserve"> включаются объекты муниципального имущества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соответствующие следующим критериям:</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свободно от прав третьих лиц (за исключением имущественных прав субъектов малого и среднего предпринимательства);</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 xml:space="preserve"> 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ограничено в обороте;</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является объектом религиозного назначения;</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является объектом незавершенного строительства;</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в отношении муниципального имущества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принято решение о предоставлении его иным лицам;</w:t>
      </w:r>
    </w:p>
    <w:p w:rsidR="005728C1" w:rsidRPr="00234B67" w:rsidRDefault="005728C1" w:rsidP="005728C1">
      <w:pPr>
        <w:autoSpaceDE w:val="0"/>
        <w:autoSpaceDN w:val="0"/>
        <w:adjustRightInd w:val="0"/>
        <w:ind w:firstLine="709"/>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включено в прогнозный план (программу) приватизации муниципального имущества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w:t>
      </w:r>
    </w:p>
    <w:p w:rsidR="005728C1" w:rsidRPr="00D31AE6" w:rsidRDefault="005728C1" w:rsidP="005728C1">
      <w:pPr>
        <w:ind w:firstLine="540"/>
        <w:rPr>
          <w:rFonts w:ascii="Times New Roman" w:hAnsi="Times New Roman"/>
          <w:sz w:val="26"/>
          <w:szCs w:val="26"/>
        </w:rPr>
      </w:pPr>
      <w:r w:rsidRPr="00234B67">
        <w:rPr>
          <w:rFonts w:ascii="Times New Roman" w:hAnsi="Times New Roman"/>
          <w:sz w:val="26"/>
          <w:szCs w:val="26"/>
        </w:rPr>
        <w:t xml:space="preserve">- муниципальное имущество </w:t>
      </w:r>
      <w:r w:rsidR="00013B24">
        <w:rPr>
          <w:rFonts w:ascii="Times New Roman" w:hAnsi="Times New Roman"/>
          <w:sz w:val="26"/>
          <w:szCs w:val="26"/>
        </w:rPr>
        <w:t>Бондаревского</w:t>
      </w:r>
      <w:r>
        <w:rPr>
          <w:rFonts w:ascii="Times New Roman" w:hAnsi="Times New Roman"/>
          <w:sz w:val="26"/>
          <w:szCs w:val="26"/>
        </w:rPr>
        <w:t xml:space="preserve"> сельсовета</w:t>
      </w:r>
      <w:r w:rsidRPr="00234B67">
        <w:rPr>
          <w:rFonts w:ascii="Times New Roman" w:hAnsi="Times New Roman"/>
          <w:sz w:val="26"/>
          <w:szCs w:val="26"/>
        </w:rPr>
        <w:t xml:space="preserve"> не признано </w:t>
      </w:r>
      <w:r w:rsidRPr="00D31AE6">
        <w:rPr>
          <w:rFonts w:ascii="Times New Roman" w:hAnsi="Times New Roman"/>
          <w:sz w:val="26"/>
          <w:szCs w:val="26"/>
        </w:rPr>
        <w:t>аварийным и подлежащим сносу или реконструкции</w:t>
      </w:r>
      <w:r>
        <w:rPr>
          <w:rFonts w:ascii="Times New Roman" w:hAnsi="Times New Roman"/>
          <w:sz w:val="26"/>
          <w:szCs w:val="26"/>
        </w:rPr>
        <w:t>.</w:t>
      </w:r>
    </w:p>
    <w:p w:rsidR="005728C1" w:rsidRPr="00D31AE6" w:rsidRDefault="005728C1" w:rsidP="005728C1">
      <w:pPr>
        <w:autoSpaceDE w:val="0"/>
        <w:autoSpaceDN w:val="0"/>
        <w:adjustRightInd w:val="0"/>
        <w:ind w:firstLine="709"/>
        <w:rPr>
          <w:rFonts w:ascii="Times New Roman" w:hAnsi="Times New Roman"/>
        </w:rPr>
      </w:pPr>
      <w:r w:rsidRPr="00D31AE6">
        <w:rPr>
          <w:rFonts w:ascii="Times New Roman" w:hAnsi="Times New Roman"/>
          <w:sz w:val="26"/>
          <w:szCs w:val="26"/>
        </w:rPr>
        <w:t xml:space="preserve"> 1.2. </w:t>
      </w:r>
      <w:r w:rsidRPr="00D31AE6">
        <w:rPr>
          <w:rFonts w:ascii="Times New Roman" w:hAnsi="Times New Roman"/>
          <w:sz w:val="26"/>
        </w:rPr>
        <w:t xml:space="preserve">Администрация </w:t>
      </w:r>
      <w:r w:rsidR="00013B24">
        <w:rPr>
          <w:rFonts w:ascii="Times New Roman" w:hAnsi="Times New Roman"/>
          <w:sz w:val="26"/>
          <w:szCs w:val="26"/>
        </w:rPr>
        <w:t xml:space="preserve">Бондаревского </w:t>
      </w:r>
      <w:r w:rsidRPr="00D31AE6">
        <w:rPr>
          <w:rFonts w:ascii="Times New Roman" w:hAnsi="Times New Roman"/>
          <w:sz w:val="26"/>
        </w:rPr>
        <w:t xml:space="preserve"> сельсовета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5728C1" w:rsidRPr="00106CF6" w:rsidRDefault="005728C1" w:rsidP="005728C1">
      <w:pPr>
        <w:pStyle w:val="ConsPlusNormal"/>
        <w:ind w:firstLine="709"/>
        <w:jc w:val="both"/>
        <w:rPr>
          <w:rFonts w:ascii="Times New Roman" w:hAnsi="Times New Roman" w:cs="Times New Roman"/>
        </w:rPr>
      </w:pPr>
      <w:r>
        <w:rPr>
          <w:rFonts w:ascii="Times New Roman" w:hAnsi="Times New Roman" w:cs="Times New Roman"/>
          <w:sz w:val="26"/>
        </w:rPr>
        <w:t>-</w:t>
      </w:r>
      <w:r w:rsidRPr="00106CF6">
        <w:rPr>
          <w:rFonts w:ascii="Times New Roman" w:hAnsi="Times New Roman" w:cs="Times New Roman"/>
          <w:sz w:val="26"/>
        </w:rPr>
        <w:t xml:space="preserve"> ни одной заявки на участие в аукционе (конкурсе) на право заключения договора, предусматривающего переход прав владения и (или) пользования в отношении </w:t>
      </w:r>
      <w:r>
        <w:rPr>
          <w:rFonts w:ascii="Times New Roman" w:hAnsi="Times New Roman" w:cs="Times New Roman"/>
          <w:sz w:val="26"/>
        </w:rPr>
        <w:t>муниципального</w:t>
      </w:r>
      <w:r w:rsidRPr="00106CF6">
        <w:rPr>
          <w:rFonts w:ascii="Times New Roman" w:hAnsi="Times New Roman" w:cs="Times New Roman"/>
          <w:sz w:val="26"/>
        </w:rPr>
        <w:t xml:space="preserve"> имущества;</w:t>
      </w:r>
    </w:p>
    <w:p w:rsidR="005728C1" w:rsidRPr="00106CF6" w:rsidRDefault="005728C1" w:rsidP="005728C1">
      <w:pPr>
        <w:pStyle w:val="ConsPlusNormal"/>
        <w:ind w:firstLine="709"/>
        <w:jc w:val="both"/>
        <w:rPr>
          <w:rFonts w:ascii="Times New Roman" w:hAnsi="Times New Roman" w:cs="Times New Roman"/>
        </w:rPr>
      </w:pPr>
      <w:r>
        <w:rPr>
          <w:rFonts w:ascii="Times New Roman" w:hAnsi="Times New Roman" w:cs="Times New Roman"/>
          <w:sz w:val="26"/>
        </w:rPr>
        <w:t>-</w:t>
      </w:r>
      <w:r w:rsidRPr="00106CF6">
        <w:rPr>
          <w:rFonts w:ascii="Times New Roman" w:hAnsi="Times New Roman" w:cs="Times New Roman"/>
          <w:sz w:val="26"/>
        </w:rPr>
        <w:t xml:space="preserve"> ни одного заявления о предоставлении </w:t>
      </w:r>
      <w:r>
        <w:rPr>
          <w:rFonts w:ascii="Times New Roman" w:hAnsi="Times New Roman" w:cs="Times New Roman"/>
          <w:sz w:val="26"/>
        </w:rPr>
        <w:t>муниципального</w:t>
      </w:r>
      <w:r w:rsidRPr="00106CF6">
        <w:rPr>
          <w:rFonts w:ascii="Times New Roman" w:hAnsi="Times New Roman" w:cs="Times New Roman"/>
          <w:sz w:val="26"/>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w:t>
      </w:r>
      <w:r>
        <w:rPr>
          <w:rFonts w:ascii="Times New Roman" w:hAnsi="Times New Roman" w:cs="Times New Roman"/>
          <w:sz w:val="26"/>
        </w:rPr>
        <w:t>«</w:t>
      </w:r>
      <w:r w:rsidRPr="00106CF6">
        <w:rPr>
          <w:rFonts w:ascii="Times New Roman" w:hAnsi="Times New Roman" w:cs="Times New Roman"/>
          <w:sz w:val="26"/>
        </w:rPr>
        <w:t xml:space="preserve">О </w:t>
      </w:r>
      <w:r>
        <w:rPr>
          <w:rFonts w:ascii="Times New Roman" w:hAnsi="Times New Roman" w:cs="Times New Roman"/>
          <w:sz w:val="26"/>
        </w:rPr>
        <w:t>защите конкуренции»</w:t>
      </w:r>
      <w:r w:rsidRPr="00106CF6">
        <w:rPr>
          <w:rFonts w:ascii="Times New Roman" w:hAnsi="Times New Roman" w:cs="Times New Roman"/>
          <w:sz w:val="26"/>
        </w:rPr>
        <w:t>.</w:t>
      </w:r>
    </w:p>
    <w:p w:rsidR="005728C1" w:rsidRPr="00D31AE6" w:rsidRDefault="005728C1" w:rsidP="005728C1">
      <w:pPr>
        <w:autoSpaceDE w:val="0"/>
        <w:autoSpaceDN w:val="0"/>
        <w:adjustRightInd w:val="0"/>
        <w:ind w:firstLine="709"/>
        <w:rPr>
          <w:rFonts w:ascii="Times New Roman" w:hAnsi="Times New Roman"/>
          <w:sz w:val="26"/>
          <w:szCs w:val="26"/>
        </w:rPr>
      </w:pPr>
      <w:bookmarkStart w:id="2" w:name="P79"/>
      <w:bookmarkEnd w:id="2"/>
      <w:r w:rsidRPr="00D31AE6">
        <w:rPr>
          <w:rFonts w:ascii="Times New Roman" w:hAnsi="Times New Roman"/>
          <w:sz w:val="26"/>
          <w:szCs w:val="26"/>
        </w:rPr>
        <w:t xml:space="preserve">1.3. При включении муниципального имущества, внесении изменений  сведений о муниципальном имуществе в </w:t>
      </w:r>
      <w:hyperlink r:id="rId5" w:history="1">
        <w:r w:rsidRPr="00D31AE6">
          <w:rPr>
            <w:rFonts w:ascii="Times New Roman" w:hAnsi="Times New Roman"/>
            <w:color w:val="0000FF"/>
            <w:sz w:val="26"/>
            <w:szCs w:val="26"/>
          </w:rPr>
          <w:t>Перечень</w:t>
        </w:r>
      </w:hyperlink>
      <w:r w:rsidRPr="00D31AE6">
        <w:rPr>
          <w:rFonts w:ascii="Times New Roman" w:hAnsi="Times New Roman"/>
          <w:sz w:val="26"/>
          <w:szCs w:val="26"/>
        </w:rPr>
        <w:t xml:space="preserve"> вносятся сведения о муниципальном имуществе в </w:t>
      </w:r>
      <w:hyperlink r:id="rId6" w:history="1">
        <w:r w:rsidRPr="00D31AE6">
          <w:rPr>
            <w:rFonts w:ascii="Times New Roman" w:hAnsi="Times New Roman"/>
            <w:color w:val="0000FF"/>
            <w:sz w:val="26"/>
            <w:szCs w:val="26"/>
          </w:rPr>
          <w:t>составе</w:t>
        </w:r>
      </w:hyperlink>
      <w:r w:rsidRPr="00D31AE6">
        <w:rPr>
          <w:rFonts w:ascii="Times New Roman" w:hAnsi="Times New Roman"/>
          <w:sz w:val="26"/>
          <w:szCs w:val="26"/>
        </w:rPr>
        <w:t xml:space="preserve"> и по </w:t>
      </w:r>
      <w:hyperlink r:id="rId7" w:history="1">
        <w:r w:rsidRPr="00D31AE6">
          <w:rPr>
            <w:rFonts w:ascii="Times New Roman" w:hAnsi="Times New Roman"/>
            <w:color w:val="0000FF"/>
            <w:sz w:val="26"/>
            <w:szCs w:val="26"/>
          </w:rPr>
          <w:t>форме</w:t>
        </w:r>
      </w:hyperlink>
      <w:r w:rsidRPr="00D31AE6">
        <w:rPr>
          <w:rFonts w:ascii="Times New Roman" w:hAnsi="Times New Roman"/>
          <w:sz w:val="26"/>
          <w:szCs w:val="26"/>
        </w:rPr>
        <w:t xml:space="preserve">, которые установлены в соответствии с </w:t>
      </w:r>
      <w:hyperlink r:id="rId8" w:history="1">
        <w:r w:rsidRPr="00D31AE6">
          <w:rPr>
            <w:rFonts w:ascii="Times New Roman" w:hAnsi="Times New Roman"/>
            <w:color w:val="0000FF"/>
            <w:sz w:val="26"/>
            <w:szCs w:val="26"/>
          </w:rPr>
          <w:t>частью 4.4 статьи 18</w:t>
        </w:r>
      </w:hyperlink>
      <w:r w:rsidRPr="00D31AE6">
        <w:rPr>
          <w:rFonts w:ascii="Times New Roman" w:hAnsi="Times New Roman"/>
          <w:sz w:val="26"/>
          <w:szCs w:val="26"/>
        </w:rPr>
        <w:t xml:space="preserve"> Федерального закона «О развитии малого и среднего предпринимательства в Российской Федерации».</w:t>
      </w:r>
    </w:p>
    <w:p w:rsidR="005728C1" w:rsidRDefault="005728C1" w:rsidP="005728C1">
      <w:pPr>
        <w:autoSpaceDE w:val="0"/>
        <w:autoSpaceDN w:val="0"/>
        <w:adjustRightInd w:val="0"/>
        <w:ind w:firstLine="709"/>
        <w:rPr>
          <w:rFonts w:ascii="Times New Roman" w:hAnsi="Times New Roman"/>
          <w:sz w:val="26"/>
        </w:rPr>
      </w:pPr>
      <w:r w:rsidRPr="00D31AE6">
        <w:rPr>
          <w:rFonts w:ascii="Times New Roman" w:hAnsi="Times New Roman"/>
          <w:sz w:val="26"/>
          <w:szCs w:val="26"/>
        </w:rPr>
        <w:t>1.4.</w:t>
      </w:r>
      <w:r w:rsidRPr="00D31AE6">
        <w:rPr>
          <w:rFonts w:ascii="Times New Roman" w:hAnsi="Times New Roman"/>
          <w:sz w:val="26"/>
        </w:rPr>
        <w:t xml:space="preserve"> Сведения о муниципальном имуществе группируются в Перечне по видам имущества (недвижимое имущество (в том числе единый недвижимый комплекс), движимое имущество.</w:t>
      </w:r>
    </w:p>
    <w:p w:rsidR="005728C1" w:rsidRPr="00E5760A" w:rsidRDefault="005728C1" w:rsidP="005728C1">
      <w:pPr>
        <w:pStyle w:val="ConsPlusNormal"/>
        <w:ind w:firstLine="708"/>
        <w:jc w:val="both"/>
        <w:rPr>
          <w:rFonts w:ascii="Times New Roman" w:hAnsi="Times New Roman" w:cs="Times New Roman"/>
        </w:rPr>
      </w:pPr>
      <w:r>
        <w:rPr>
          <w:rFonts w:ascii="Times New Roman" w:hAnsi="Times New Roman" w:cs="Times New Roman"/>
          <w:sz w:val="26"/>
        </w:rPr>
        <w:t xml:space="preserve">2. </w:t>
      </w:r>
      <w:hyperlink r:id="rId9" w:history="1">
        <w:r w:rsidRPr="00E5760A">
          <w:rPr>
            <w:rFonts w:ascii="Times New Roman" w:hAnsi="Times New Roman" w:cs="Times New Roman"/>
            <w:color w:val="0000FF"/>
            <w:sz w:val="26"/>
          </w:rPr>
          <w:t>Перечень</w:t>
        </w:r>
      </w:hyperlink>
      <w:r w:rsidRPr="00E5760A">
        <w:rPr>
          <w:rFonts w:ascii="Times New Roman" w:hAnsi="Times New Roman" w:cs="Times New Roman"/>
          <w:sz w:val="26"/>
        </w:rPr>
        <w:t xml:space="preserve"> и внесенные в него изменения подлежат:</w:t>
      </w:r>
    </w:p>
    <w:p w:rsidR="005728C1" w:rsidRPr="00E5760A" w:rsidRDefault="005728C1" w:rsidP="005728C1">
      <w:pPr>
        <w:pStyle w:val="ConsPlusNormal"/>
        <w:jc w:val="both"/>
        <w:rPr>
          <w:rFonts w:ascii="Times New Roman" w:hAnsi="Times New Roman" w:cs="Times New Roman"/>
        </w:rPr>
      </w:pPr>
      <w:r>
        <w:rPr>
          <w:rFonts w:ascii="Times New Roman" w:hAnsi="Times New Roman" w:cs="Times New Roman"/>
          <w:sz w:val="26"/>
        </w:rPr>
        <w:t xml:space="preserve">-  </w:t>
      </w:r>
      <w:r w:rsidRPr="00E5760A">
        <w:rPr>
          <w:rFonts w:ascii="Times New Roman" w:hAnsi="Times New Roman" w:cs="Times New Roman"/>
          <w:sz w:val="26"/>
        </w:rPr>
        <w:t xml:space="preserve">обязательному опубликованию в средствах массовой информации - в </w:t>
      </w:r>
      <w:r>
        <w:rPr>
          <w:rFonts w:ascii="Times New Roman" w:hAnsi="Times New Roman" w:cs="Times New Roman"/>
          <w:sz w:val="26"/>
        </w:rPr>
        <w:t xml:space="preserve">двухнедельный срок </w:t>
      </w:r>
      <w:r w:rsidRPr="00E5760A">
        <w:rPr>
          <w:rFonts w:ascii="Times New Roman" w:hAnsi="Times New Roman" w:cs="Times New Roman"/>
          <w:sz w:val="26"/>
        </w:rPr>
        <w:t>со дня утверждения;</w:t>
      </w:r>
    </w:p>
    <w:p w:rsidR="005728C1" w:rsidRPr="00DC2B86" w:rsidRDefault="005728C1" w:rsidP="005728C1">
      <w:pPr>
        <w:rPr>
          <w:rFonts w:ascii="Times New Roman" w:hAnsi="Times New Roman"/>
          <w:sz w:val="26"/>
          <w:szCs w:val="26"/>
        </w:rPr>
      </w:pPr>
      <w:r>
        <w:rPr>
          <w:rFonts w:ascii="Times New Roman" w:hAnsi="Times New Roman"/>
          <w:sz w:val="26"/>
        </w:rPr>
        <w:t xml:space="preserve"> - н</w:t>
      </w:r>
      <w:r w:rsidRPr="00DC2B86">
        <w:rPr>
          <w:rFonts w:ascii="Times New Roman" w:hAnsi="Times New Roman"/>
          <w:color w:val="000000"/>
          <w:sz w:val="26"/>
          <w:szCs w:val="26"/>
        </w:rPr>
        <w:t>астоящее постановление разместить в информационно-телекоммуникационной  сети «Интернет» в ра</w:t>
      </w:r>
      <w:r w:rsidR="00013B24">
        <w:rPr>
          <w:rFonts w:ascii="Times New Roman" w:hAnsi="Times New Roman"/>
          <w:color w:val="000000"/>
          <w:sz w:val="26"/>
          <w:szCs w:val="26"/>
        </w:rPr>
        <w:t>зделе «Поселения – Бондаревский</w:t>
      </w:r>
      <w:r>
        <w:rPr>
          <w:rFonts w:ascii="Times New Roman" w:hAnsi="Times New Roman"/>
          <w:color w:val="000000"/>
          <w:sz w:val="26"/>
          <w:szCs w:val="26"/>
        </w:rPr>
        <w:t xml:space="preserve"> сельсовет» официального сайта </w:t>
      </w:r>
      <w:r w:rsidRPr="00DC2B86">
        <w:rPr>
          <w:rFonts w:ascii="Times New Roman" w:hAnsi="Times New Roman"/>
          <w:color w:val="000000"/>
          <w:sz w:val="26"/>
          <w:szCs w:val="26"/>
        </w:rPr>
        <w:t xml:space="preserve">администрации </w:t>
      </w:r>
      <w:r w:rsidRPr="00DC2B86">
        <w:rPr>
          <w:rFonts w:ascii="Times New Roman" w:hAnsi="Times New Roman"/>
          <w:sz w:val="26"/>
          <w:szCs w:val="24"/>
        </w:rPr>
        <w:t xml:space="preserve">Бейского </w:t>
      </w:r>
      <w:r w:rsidRPr="00DC2B86">
        <w:rPr>
          <w:rFonts w:ascii="Times New Roman" w:hAnsi="Times New Roman"/>
          <w:sz w:val="26"/>
          <w:szCs w:val="26"/>
        </w:rPr>
        <w:t>ра</w:t>
      </w:r>
      <w:r w:rsidR="00013B24">
        <w:rPr>
          <w:rFonts w:ascii="Times New Roman" w:hAnsi="Times New Roman"/>
          <w:sz w:val="26"/>
          <w:szCs w:val="26"/>
        </w:rPr>
        <w:t xml:space="preserve">йона </w:t>
      </w:r>
      <w:hyperlink r:id="rId10" w:history="1">
        <w:r w:rsidR="00013B24" w:rsidRPr="00716362">
          <w:rPr>
            <w:rStyle w:val="a3"/>
            <w:rFonts w:ascii="Times New Roman" w:hAnsi="Times New Roman"/>
            <w:sz w:val="26"/>
            <w:szCs w:val="26"/>
          </w:rPr>
          <w:t>http://old.19beya.ru/selsovet/</w:t>
        </w:r>
        <w:r w:rsidR="00013B24" w:rsidRPr="00716362">
          <w:rPr>
            <w:rStyle w:val="a3"/>
            <w:rFonts w:ascii="Times New Roman" w:hAnsi="Times New Roman"/>
            <w:sz w:val="26"/>
            <w:szCs w:val="26"/>
            <w:lang w:val="en-US"/>
          </w:rPr>
          <w:t>bondarevo</w:t>
        </w:r>
        <w:r w:rsidR="00013B24" w:rsidRPr="00716362">
          <w:rPr>
            <w:rStyle w:val="a3"/>
            <w:rFonts w:ascii="Times New Roman" w:hAnsi="Times New Roman"/>
            <w:sz w:val="26"/>
            <w:szCs w:val="26"/>
          </w:rPr>
          <w:t>/index1.htm</w:t>
        </w:r>
      </w:hyperlink>
      <w:r>
        <w:rPr>
          <w:rFonts w:ascii="Times New Roman" w:hAnsi="Times New Roman"/>
          <w:sz w:val="26"/>
          <w:szCs w:val="26"/>
        </w:rPr>
        <w:t>)</w:t>
      </w:r>
    </w:p>
    <w:p w:rsidR="005728C1" w:rsidRDefault="005728C1" w:rsidP="005728C1">
      <w:pPr>
        <w:pStyle w:val="ConsPlusNormal"/>
        <w:jc w:val="both"/>
        <w:rPr>
          <w:rFonts w:ascii="Times New Roman" w:hAnsi="Times New Roman" w:cs="Times New Roman"/>
          <w:sz w:val="26"/>
        </w:rPr>
      </w:pPr>
      <w:r w:rsidRPr="00E5760A">
        <w:rPr>
          <w:rFonts w:ascii="Times New Roman" w:hAnsi="Times New Roman" w:cs="Times New Roman"/>
          <w:sz w:val="26"/>
        </w:rPr>
        <w:t>- в течение 3 рабочих дней со дня утверждения.</w:t>
      </w:r>
    </w:p>
    <w:p w:rsidR="005728C1" w:rsidRDefault="005728C1" w:rsidP="005728C1">
      <w:pPr>
        <w:pStyle w:val="ConsPlusNormal"/>
        <w:ind w:firstLine="709"/>
        <w:jc w:val="both"/>
        <w:rPr>
          <w:rFonts w:ascii="Times New Roman" w:hAnsi="Times New Roman" w:cs="Times New Roman"/>
          <w:sz w:val="26"/>
        </w:rPr>
      </w:pPr>
      <w:r>
        <w:rPr>
          <w:rFonts w:ascii="Times New Roman" w:hAnsi="Times New Roman" w:cs="Times New Roman"/>
          <w:sz w:val="26"/>
        </w:rPr>
        <w:t xml:space="preserve">Обязанность по опубликованию Перечня и изменений к нему возлагается на Администрацию </w:t>
      </w:r>
      <w:r w:rsidR="00013B24">
        <w:rPr>
          <w:rFonts w:ascii="Times New Roman" w:hAnsi="Times New Roman" w:cs="Times New Roman"/>
          <w:sz w:val="26"/>
          <w:szCs w:val="26"/>
        </w:rPr>
        <w:t>Бондаревского</w:t>
      </w:r>
      <w:r>
        <w:rPr>
          <w:rFonts w:ascii="Times New Roman" w:hAnsi="Times New Roman" w:cs="Times New Roman"/>
          <w:sz w:val="26"/>
        </w:rPr>
        <w:t xml:space="preserve"> сельсовета.</w:t>
      </w:r>
    </w:p>
    <w:p w:rsidR="005728C1" w:rsidRPr="007C666D" w:rsidRDefault="005728C1" w:rsidP="005728C1">
      <w:pPr>
        <w:ind w:firstLine="540"/>
        <w:rPr>
          <w:rFonts w:ascii="Times New Roman" w:hAnsi="Times New Roman"/>
          <w:sz w:val="26"/>
          <w:szCs w:val="26"/>
        </w:rPr>
      </w:pPr>
      <w:r w:rsidRPr="007C666D">
        <w:rPr>
          <w:rFonts w:ascii="Times New Roman" w:hAnsi="Times New Roman"/>
          <w:sz w:val="26"/>
          <w:szCs w:val="26"/>
        </w:rPr>
        <w:t xml:space="preserve">3. </w:t>
      </w:r>
      <w:r w:rsidR="00013B24">
        <w:rPr>
          <w:rFonts w:ascii="Times New Roman" w:hAnsi="Times New Roman"/>
          <w:sz w:val="26"/>
          <w:szCs w:val="26"/>
        </w:rPr>
        <w:t>Администрация Бондаревского</w:t>
      </w:r>
      <w:r>
        <w:rPr>
          <w:rFonts w:ascii="Times New Roman" w:hAnsi="Times New Roman"/>
          <w:sz w:val="26"/>
          <w:szCs w:val="26"/>
        </w:rPr>
        <w:t xml:space="preserve"> сельсовета утверждает перечень муниципального имущества, свободного от прав третьих лиц (за исключением права хозяйственного </w:t>
      </w:r>
      <w:r>
        <w:rPr>
          <w:rFonts w:ascii="Times New Roman" w:hAnsi="Times New Roman"/>
          <w:sz w:val="26"/>
          <w:szCs w:val="26"/>
        </w:rPr>
        <w:lastRenderedPageBreak/>
        <w:t>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
    <w:p w:rsidR="005728C1" w:rsidRDefault="005728C1" w:rsidP="005728C1">
      <w:pPr>
        <w:ind w:firstLine="540"/>
        <w:rPr>
          <w:rFonts w:ascii="Times New Roman" w:hAnsi="Times New Roman"/>
          <w:b/>
          <w:bCs/>
          <w:sz w:val="26"/>
          <w:szCs w:val="26"/>
        </w:rPr>
      </w:pPr>
      <w:r w:rsidRPr="007C666D">
        <w:rPr>
          <w:rFonts w:ascii="Times New Roman" w:hAnsi="Times New Roman"/>
          <w:sz w:val="26"/>
          <w:szCs w:val="26"/>
        </w:rPr>
        <w:t xml:space="preserve">4. </w:t>
      </w:r>
      <w:r>
        <w:rPr>
          <w:rFonts w:ascii="Times New Roman" w:hAnsi="Times New Roman"/>
          <w:sz w:val="26"/>
          <w:szCs w:val="26"/>
        </w:rPr>
        <w:t>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C666D">
        <w:rPr>
          <w:rFonts w:ascii="Times New Roman" w:hAnsi="Times New Roman"/>
          <w:b/>
          <w:bCs/>
          <w:sz w:val="26"/>
          <w:szCs w:val="26"/>
        </w:rPr>
        <w:t>  </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5. Земельный участок, находящийся в государственной или муниципальной собственности, не может быть предметом аукциона, если:</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11" w:anchor="dst0" w:history="1">
        <w:r w:rsidRPr="005D7D50">
          <w:rPr>
            <w:rFonts w:ascii="Times New Roman" w:hAnsi="Times New Roman"/>
            <w:color w:val="0000FF"/>
            <w:sz w:val="26"/>
            <w:szCs w:val="26"/>
            <w:u w:val="single"/>
          </w:rPr>
          <w:t>закона</w:t>
        </w:r>
      </w:hyperlink>
      <w:r w:rsidRPr="005D7D50">
        <w:rPr>
          <w:rFonts w:ascii="Times New Roman" w:hAnsi="Times New Roman"/>
          <w:sz w:val="26"/>
          <w:szCs w:val="26"/>
        </w:rPr>
        <w:t xml:space="preserve"> "О государственной регистрации недвижимости";</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6) земельный участок не отнесен к определенной категории земель;</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5D7D50">
          <w:rPr>
            <w:rFonts w:ascii="Times New Roman" w:hAnsi="Times New Roman"/>
            <w:color w:val="0000FF"/>
            <w:sz w:val="26"/>
            <w:szCs w:val="26"/>
            <w:u w:val="single"/>
          </w:rPr>
          <w:t>статьей 39.36</w:t>
        </w:r>
      </w:hyperlink>
      <w:r>
        <w:rPr>
          <w:rFonts w:ascii="Times New Roman" w:hAnsi="Times New Roman"/>
          <w:sz w:val="26"/>
          <w:szCs w:val="26"/>
        </w:rPr>
        <w:t>Земельногок</w:t>
      </w:r>
      <w:r w:rsidRPr="005D7D50">
        <w:rPr>
          <w:rFonts w:ascii="Times New Roman" w:hAnsi="Times New Roman"/>
          <w:sz w:val="26"/>
          <w:szCs w:val="26"/>
        </w:rPr>
        <w:t xml:space="preserve">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anchor="dst2798" w:history="1">
        <w:r w:rsidRPr="005D7D50">
          <w:rPr>
            <w:rFonts w:ascii="Times New Roman" w:hAnsi="Times New Roman"/>
            <w:color w:val="0000FF"/>
            <w:sz w:val="26"/>
            <w:szCs w:val="26"/>
            <w:u w:val="single"/>
          </w:rPr>
          <w:t>частью 11 статьи 55.32</w:t>
        </w:r>
      </w:hyperlink>
      <w:r w:rsidRPr="005D7D50">
        <w:rPr>
          <w:rFonts w:ascii="Times New Roman" w:hAnsi="Times New Roman"/>
          <w:sz w:val="26"/>
          <w:szCs w:val="26"/>
        </w:rPr>
        <w:t xml:space="preserve"> Градостроительного кодекса Российской Федерации;</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5D7D50">
          <w:rPr>
            <w:rFonts w:ascii="Times New Roman" w:hAnsi="Times New Roman"/>
            <w:color w:val="0000FF"/>
            <w:sz w:val="26"/>
            <w:szCs w:val="26"/>
            <w:u w:val="single"/>
          </w:rPr>
          <w:t>статьей 39.36</w:t>
        </w:r>
      </w:hyperlink>
      <w:r>
        <w:rPr>
          <w:rFonts w:ascii="Times New Roman" w:hAnsi="Times New Roman"/>
          <w:sz w:val="26"/>
          <w:szCs w:val="26"/>
        </w:rPr>
        <w:t>Земельногок</w:t>
      </w:r>
      <w:r w:rsidRPr="005D7D50">
        <w:rPr>
          <w:rFonts w:ascii="Times New Roman" w:hAnsi="Times New Roman"/>
          <w:sz w:val="26"/>
          <w:szCs w:val="26"/>
        </w:rPr>
        <w:t>одекса;</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728C1" w:rsidRPr="005D7D50" w:rsidRDefault="005728C1" w:rsidP="005728C1">
      <w:pPr>
        <w:ind w:firstLine="540"/>
        <w:rPr>
          <w:rFonts w:ascii="Times New Roman" w:hAnsi="Times New Roman"/>
          <w:sz w:val="26"/>
          <w:szCs w:val="26"/>
        </w:rPr>
      </w:pPr>
      <w:r w:rsidRPr="005D7D50">
        <w:rPr>
          <w:rFonts w:ascii="Times New Roman" w:hAnsi="Times New Roman"/>
          <w:sz w:val="26"/>
          <w:szCs w:val="26"/>
        </w:rPr>
        <w:t>14)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728C1" w:rsidRDefault="005728C1" w:rsidP="005728C1">
      <w:pPr>
        <w:ind w:firstLine="540"/>
        <w:rPr>
          <w:rFonts w:ascii="Times New Roman" w:hAnsi="Times New Roman"/>
          <w:b/>
          <w:bCs/>
          <w:sz w:val="26"/>
          <w:szCs w:val="26"/>
        </w:rPr>
      </w:pPr>
      <w:r w:rsidRPr="005D7D50">
        <w:rPr>
          <w:rFonts w:ascii="Times New Roman" w:hAnsi="Times New Roman"/>
          <w:sz w:val="26"/>
          <w:szCs w:val="26"/>
        </w:rPr>
        <w:t>15)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sz w:val="26"/>
          <w:szCs w:val="26"/>
        </w:rPr>
        <w:t>.</w:t>
      </w:r>
    </w:p>
    <w:p w:rsidR="005728C1" w:rsidRDefault="005728C1" w:rsidP="005728C1">
      <w:pPr>
        <w:jc w:val="right"/>
        <w:rPr>
          <w:rFonts w:ascii="Times New Roman" w:hAnsi="Times New Roman"/>
          <w:b/>
          <w:bCs/>
          <w:sz w:val="26"/>
          <w:szCs w:val="26"/>
        </w:rPr>
        <w:sectPr w:rsidR="005728C1" w:rsidSect="005728C1">
          <w:pgSz w:w="11906" w:h="16838"/>
          <w:pgMar w:top="1134" w:right="567" w:bottom="1134" w:left="1559" w:header="709" w:footer="709" w:gutter="0"/>
          <w:cols w:space="708"/>
          <w:docGrid w:linePitch="360"/>
        </w:sectPr>
      </w:pPr>
    </w:p>
    <w:p w:rsidR="005728C1" w:rsidRPr="00A07537" w:rsidRDefault="005728C1" w:rsidP="005728C1">
      <w:pPr>
        <w:pStyle w:val="ConsPlusNormal"/>
        <w:jc w:val="right"/>
        <w:outlineLvl w:val="1"/>
        <w:rPr>
          <w:rFonts w:ascii="Times New Roman" w:hAnsi="Times New Roman" w:cs="Times New Roman"/>
          <w:sz w:val="26"/>
          <w:szCs w:val="26"/>
        </w:rPr>
      </w:pPr>
      <w:r w:rsidRPr="00A07537">
        <w:rPr>
          <w:rFonts w:ascii="Times New Roman" w:hAnsi="Times New Roman" w:cs="Times New Roman"/>
          <w:sz w:val="26"/>
          <w:szCs w:val="26"/>
        </w:rPr>
        <w:lastRenderedPageBreak/>
        <w:t>Приложение 1</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к Порядку формирования, ведения</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и опубликования перечня</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муниципального имущества</w:t>
      </w:r>
    </w:p>
    <w:p w:rsidR="005728C1" w:rsidRPr="00004A2C" w:rsidRDefault="00013B24" w:rsidP="005728C1">
      <w:pPr>
        <w:pStyle w:val="ConsPlusNormal"/>
        <w:jc w:val="right"/>
        <w:rPr>
          <w:rFonts w:ascii="Times New Roman" w:hAnsi="Times New Roman" w:cs="Times New Roman"/>
          <w:sz w:val="26"/>
          <w:szCs w:val="26"/>
        </w:rPr>
      </w:pPr>
      <w:r>
        <w:rPr>
          <w:rFonts w:ascii="Times New Roman" w:hAnsi="Times New Roman" w:cs="Times New Roman"/>
          <w:sz w:val="26"/>
          <w:szCs w:val="26"/>
        </w:rPr>
        <w:t>администрации Бондаревского</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 xml:space="preserve">сельсовета, свободного от прав третьих лиц </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 xml:space="preserve">(за исключением права хозяйственного ведения, </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права оперативного управления, а также</w:t>
      </w:r>
    </w:p>
    <w:p w:rsidR="005728C1" w:rsidRPr="00004A2C"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имущественных прав субъектов малого</w:t>
      </w:r>
    </w:p>
    <w:p w:rsidR="005728C1" w:rsidRDefault="005728C1" w:rsidP="005728C1">
      <w:pPr>
        <w:pStyle w:val="ConsPlusNormal"/>
        <w:jc w:val="right"/>
        <w:rPr>
          <w:rFonts w:ascii="Times New Roman" w:hAnsi="Times New Roman" w:cs="Times New Roman"/>
          <w:sz w:val="26"/>
          <w:szCs w:val="26"/>
        </w:rPr>
      </w:pPr>
      <w:r w:rsidRPr="00004A2C">
        <w:rPr>
          <w:rFonts w:ascii="Times New Roman" w:hAnsi="Times New Roman" w:cs="Times New Roman"/>
          <w:sz w:val="26"/>
          <w:szCs w:val="26"/>
        </w:rPr>
        <w:t>и среднего предпринимательства)</w:t>
      </w:r>
    </w:p>
    <w:p w:rsidR="005728C1" w:rsidRDefault="005728C1" w:rsidP="005728C1">
      <w:pPr>
        <w:pStyle w:val="ConsPlusNormal"/>
        <w:jc w:val="right"/>
        <w:rPr>
          <w:rFonts w:ascii="Times New Roman" w:hAnsi="Times New Roman" w:cs="Times New Roman"/>
          <w:sz w:val="26"/>
          <w:szCs w:val="26"/>
        </w:rPr>
      </w:pPr>
    </w:p>
    <w:p w:rsidR="005728C1" w:rsidRPr="00004A2C" w:rsidRDefault="005728C1" w:rsidP="005728C1">
      <w:pPr>
        <w:pStyle w:val="ConsPlusNormal"/>
        <w:jc w:val="right"/>
        <w:rPr>
          <w:rFonts w:ascii="Times New Roman" w:hAnsi="Times New Roman" w:cs="Times New Roman"/>
          <w:sz w:val="26"/>
          <w:szCs w:val="26"/>
        </w:rPr>
      </w:pPr>
    </w:p>
    <w:p w:rsidR="005728C1" w:rsidRPr="00004A2C" w:rsidRDefault="005728C1" w:rsidP="005728C1">
      <w:pPr>
        <w:pStyle w:val="ConsPlusNormal"/>
        <w:jc w:val="both"/>
        <w:rPr>
          <w:rFonts w:ascii="Times New Roman" w:hAnsi="Times New Roman" w:cs="Times New Roman"/>
          <w:sz w:val="26"/>
          <w:szCs w:val="26"/>
          <w:highlight w:val="yellow"/>
        </w:rPr>
      </w:pPr>
    </w:p>
    <w:p w:rsidR="005728C1" w:rsidRPr="00174D34" w:rsidRDefault="005728C1" w:rsidP="005728C1">
      <w:pPr>
        <w:pStyle w:val="ConsPlusNormal"/>
        <w:jc w:val="center"/>
        <w:rPr>
          <w:rFonts w:ascii="Times New Roman" w:hAnsi="Times New Roman" w:cs="Times New Roman"/>
          <w:b/>
          <w:sz w:val="26"/>
          <w:szCs w:val="26"/>
        </w:rPr>
      </w:pPr>
      <w:bookmarkStart w:id="3" w:name="P128"/>
      <w:bookmarkEnd w:id="3"/>
      <w:r w:rsidRPr="00174D34">
        <w:rPr>
          <w:rFonts w:ascii="Times New Roman" w:hAnsi="Times New Roman" w:cs="Times New Roman"/>
          <w:b/>
          <w:sz w:val="26"/>
          <w:szCs w:val="26"/>
        </w:rPr>
        <w:t>ПЕРЕЧЕНЬ</w:t>
      </w:r>
    </w:p>
    <w:p w:rsidR="005728C1" w:rsidRPr="00174D34" w:rsidRDefault="005728C1" w:rsidP="005728C1">
      <w:pPr>
        <w:pStyle w:val="ConsPlusNormal"/>
        <w:jc w:val="center"/>
        <w:rPr>
          <w:rFonts w:ascii="Times New Roman" w:hAnsi="Times New Roman" w:cs="Times New Roman"/>
          <w:b/>
          <w:sz w:val="26"/>
          <w:szCs w:val="26"/>
        </w:rPr>
      </w:pPr>
      <w:r w:rsidRPr="00174D34">
        <w:rPr>
          <w:rFonts w:ascii="Times New Roman" w:hAnsi="Times New Roman" w:cs="Times New Roman"/>
          <w:b/>
          <w:sz w:val="26"/>
          <w:szCs w:val="26"/>
        </w:rPr>
        <w:t>муниципального имуществ</w:t>
      </w:r>
      <w:r w:rsidR="00013B24">
        <w:rPr>
          <w:rFonts w:ascii="Times New Roman" w:hAnsi="Times New Roman" w:cs="Times New Roman"/>
          <w:b/>
          <w:sz w:val="26"/>
          <w:szCs w:val="26"/>
        </w:rPr>
        <w:t>а администрации Бондаревского</w:t>
      </w:r>
      <w:r w:rsidRPr="00174D34">
        <w:rPr>
          <w:rFonts w:ascii="Times New Roman" w:hAnsi="Times New Roman" w:cs="Times New Roman"/>
          <w:b/>
          <w:sz w:val="26"/>
          <w:szCs w:val="26"/>
        </w:rPr>
        <w:t xml:space="preserve"> сельсовета,</w:t>
      </w:r>
    </w:p>
    <w:p w:rsidR="005728C1" w:rsidRPr="00174D34" w:rsidRDefault="005728C1" w:rsidP="005728C1">
      <w:pPr>
        <w:pStyle w:val="ConsPlusNormal"/>
        <w:jc w:val="center"/>
        <w:rPr>
          <w:rFonts w:ascii="Times New Roman" w:hAnsi="Times New Roman" w:cs="Times New Roman"/>
          <w:b/>
          <w:sz w:val="26"/>
          <w:szCs w:val="26"/>
        </w:rPr>
      </w:pPr>
      <w:r w:rsidRPr="00174D34">
        <w:rPr>
          <w:rFonts w:ascii="Times New Roman" w:hAnsi="Times New Roman" w:cs="Times New Roman"/>
          <w:b/>
          <w:sz w:val="26"/>
          <w:szCs w:val="26"/>
        </w:rPr>
        <w:t>свободного от прав третьих лиц (за исключением права</w:t>
      </w:r>
    </w:p>
    <w:p w:rsidR="005728C1" w:rsidRPr="00174D34" w:rsidRDefault="005728C1" w:rsidP="005728C1">
      <w:pPr>
        <w:pStyle w:val="ConsPlusNormal"/>
        <w:jc w:val="center"/>
        <w:rPr>
          <w:rFonts w:ascii="Times New Roman" w:hAnsi="Times New Roman" w:cs="Times New Roman"/>
          <w:b/>
          <w:sz w:val="26"/>
          <w:szCs w:val="26"/>
        </w:rPr>
      </w:pPr>
      <w:r w:rsidRPr="00174D34">
        <w:rPr>
          <w:rFonts w:ascii="Times New Roman" w:hAnsi="Times New Roman" w:cs="Times New Roman"/>
          <w:b/>
          <w:sz w:val="26"/>
          <w:szCs w:val="26"/>
        </w:rPr>
        <w:t>хозяйственного ведения, права оперативного управления,</w:t>
      </w:r>
    </w:p>
    <w:p w:rsidR="005728C1" w:rsidRPr="00174D34" w:rsidRDefault="005728C1" w:rsidP="005728C1">
      <w:pPr>
        <w:pStyle w:val="ConsPlusNormal"/>
        <w:jc w:val="center"/>
        <w:rPr>
          <w:rFonts w:ascii="Times New Roman" w:hAnsi="Times New Roman" w:cs="Times New Roman"/>
          <w:b/>
          <w:sz w:val="26"/>
          <w:szCs w:val="26"/>
        </w:rPr>
      </w:pPr>
      <w:r w:rsidRPr="00174D34">
        <w:rPr>
          <w:rFonts w:ascii="Times New Roman" w:hAnsi="Times New Roman" w:cs="Times New Roman"/>
          <w:b/>
          <w:sz w:val="26"/>
          <w:szCs w:val="26"/>
        </w:rPr>
        <w:t>а также имущественных прав субъектов малого и</w:t>
      </w:r>
    </w:p>
    <w:p w:rsidR="005728C1" w:rsidRPr="00174D34" w:rsidRDefault="005728C1" w:rsidP="005728C1">
      <w:pPr>
        <w:pStyle w:val="ConsPlusNormal"/>
        <w:jc w:val="center"/>
        <w:rPr>
          <w:rFonts w:ascii="Times New Roman" w:hAnsi="Times New Roman" w:cs="Times New Roman"/>
          <w:b/>
          <w:sz w:val="26"/>
          <w:szCs w:val="26"/>
        </w:rPr>
      </w:pPr>
      <w:r w:rsidRPr="00174D34">
        <w:rPr>
          <w:rFonts w:ascii="Times New Roman" w:hAnsi="Times New Roman" w:cs="Times New Roman"/>
          <w:b/>
          <w:sz w:val="26"/>
          <w:szCs w:val="26"/>
        </w:rPr>
        <w:t>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34"/>
        <w:gridCol w:w="1848"/>
        <w:gridCol w:w="1814"/>
        <w:gridCol w:w="3288"/>
        <w:gridCol w:w="2131"/>
        <w:gridCol w:w="2041"/>
      </w:tblGrid>
      <w:tr w:rsidR="005728C1" w:rsidRPr="00D742CE" w:rsidTr="005728C1">
        <w:tc>
          <w:tcPr>
            <w:tcW w:w="62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N</w:t>
            </w:r>
          </w:p>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п/п</w:t>
            </w:r>
          </w:p>
        </w:tc>
        <w:tc>
          <w:tcPr>
            <w:tcW w:w="183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Адрес (местоположение) объекта &lt;1&gt;</w:t>
            </w:r>
          </w:p>
        </w:tc>
        <w:tc>
          <w:tcPr>
            <w:tcW w:w="1848"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Вид объекта недвижимости; тип движимого имущества &lt;2&gt;</w:t>
            </w:r>
          </w:p>
        </w:tc>
        <w:tc>
          <w:tcPr>
            <w:tcW w:w="181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Наименование объекта учета &lt;3&gt;</w:t>
            </w:r>
          </w:p>
        </w:tc>
        <w:tc>
          <w:tcPr>
            <w:tcW w:w="7460" w:type="dxa"/>
            <w:gridSpan w:val="3"/>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Сведения о недвижимом имуществе</w:t>
            </w:r>
          </w:p>
        </w:tc>
      </w:tr>
      <w:tr w:rsidR="005728C1" w:rsidRPr="00D742CE" w:rsidTr="005728C1">
        <w:tc>
          <w:tcPr>
            <w:tcW w:w="624" w:type="dxa"/>
            <w:vMerge/>
          </w:tcPr>
          <w:p w:rsidR="005728C1" w:rsidRPr="00D742CE" w:rsidRDefault="005728C1" w:rsidP="005728C1">
            <w:pPr>
              <w:rPr>
                <w:rFonts w:ascii="Times New Roman" w:hAnsi="Times New Roman"/>
              </w:rPr>
            </w:pPr>
          </w:p>
        </w:tc>
        <w:tc>
          <w:tcPr>
            <w:tcW w:w="1834" w:type="dxa"/>
            <w:vMerge/>
          </w:tcPr>
          <w:p w:rsidR="005728C1" w:rsidRPr="00D742CE" w:rsidRDefault="005728C1" w:rsidP="005728C1">
            <w:pPr>
              <w:rPr>
                <w:rFonts w:ascii="Times New Roman" w:hAnsi="Times New Roman"/>
              </w:rPr>
            </w:pPr>
          </w:p>
        </w:tc>
        <w:tc>
          <w:tcPr>
            <w:tcW w:w="1848" w:type="dxa"/>
            <w:vMerge/>
          </w:tcPr>
          <w:p w:rsidR="005728C1" w:rsidRPr="00D742CE" w:rsidRDefault="005728C1" w:rsidP="005728C1">
            <w:pPr>
              <w:rPr>
                <w:rFonts w:ascii="Times New Roman" w:hAnsi="Times New Roman"/>
              </w:rPr>
            </w:pPr>
          </w:p>
        </w:tc>
        <w:tc>
          <w:tcPr>
            <w:tcW w:w="1814" w:type="dxa"/>
            <w:vMerge/>
          </w:tcPr>
          <w:p w:rsidR="005728C1" w:rsidRPr="00D742CE" w:rsidRDefault="005728C1" w:rsidP="005728C1">
            <w:pPr>
              <w:rPr>
                <w:rFonts w:ascii="Times New Roman" w:hAnsi="Times New Roman"/>
              </w:rPr>
            </w:pPr>
          </w:p>
        </w:tc>
        <w:tc>
          <w:tcPr>
            <w:tcW w:w="7460" w:type="dxa"/>
            <w:gridSpan w:val="3"/>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Основная характеристика объекта недвижимости &lt;4&gt;</w:t>
            </w:r>
          </w:p>
        </w:tc>
      </w:tr>
      <w:tr w:rsidR="005728C1" w:rsidRPr="00D742CE" w:rsidTr="005728C1">
        <w:tc>
          <w:tcPr>
            <w:tcW w:w="624" w:type="dxa"/>
            <w:vMerge/>
          </w:tcPr>
          <w:p w:rsidR="005728C1" w:rsidRPr="00D742CE" w:rsidRDefault="005728C1" w:rsidP="005728C1">
            <w:pPr>
              <w:rPr>
                <w:rFonts w:ascii="Times New Roman" w:hAnsi="Times New Roman"/>
              </w:rPr>
            </w:pPr>
          </w:p>
        </w:tc>
        <w:tc>
          <w:tcPr>
            <w:tcW w:w="1834" w:type="dxa"/>
            <w:vMerge/>
          </w:tcPr>
          <w:p w:rsidR="005728C1" w:rsidRPr="00D742CE" w:rsidRDefault="005728C1" w:rsidP="005728C1">
            <w:pPr>
              <w:rPr>
                <w:rFonts w:ascii="Times New Roman" w:hAnsi="Times New Roman"/>
              </w:rPr>
            </w:pPr>
          </w:p>
        </w:tc>
        <w:tc>
          <w:tcPr>
            <w:tcW w:w="1848" w:type="dxa"/>
            <w:vMerge/>
          </w:tcPr>
          <w:p w:rsidR="005728C1" w:rsidRPr="00D742CE" w:rsidRDefault="005728C1" w:rsidP="005728C1">
            <w:pPr>
              <w:rPr>
                <w:rFonts w:ascii="Times New Roman" w:hAnsi="Times New Roman"/>
              </w:rPr>
            </w:pPr>
          </w:p>
        </w:tc>
        <w:tc>
          <w:tcPr>
            <w:tcW w:w="1814" w:type="dxa"/>
            <w:vMerge/>
          </w:tcPr>
          <w:p w:rsidR="005728C1" w:rsidRPr="00D742CE" w:rsidRDefault="005728C1" w:rsidP="005728C1">
            <w:pPr>
              <w:rPr>
                <w:rFonts w:ascii="Times New Roman" w:hAnsi="Times New Roman"/>
              </w:rPr>
            </w:pPr>
          </w:p>
        </w:tc>
        <w:tc>
          <w:tcPr>
            <w:tcW w:w="3288"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Фактическое значение/Проектируемое значение (для объектов незавершенного строительства)</w:t>
            </w:r>
          </w:p>
        </w:tc>
        <w:tc>
          <w:tcPr>
            <w:tcW w:w="204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Единица измерения (для площади - кв. м;</w:t>
            </w:r>
          </w:p>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для протяженности - м; для глубины залегания - м; для объема - куб. м)</w:t>
            </w:r>
          </w:p>
        </w:tc>
      </w:tr>
      <w:tr w:rsidR="005728C1" w:rsidRPr="00D742CE" w:rsidTr="005728C1">
        <w:tc>
          <w:tcPr>
            <w:tcW w:w="62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w:t>
            </w:r>
          </w:p>
        </w:tc>
        <w:tc>
          <w:tcPr>
            <w:tcW w:w="183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2</w:t>
            </w:r>
          </w:p>
        </w:tc>
        <w:tc>
          <w:tcPr>
            <w:tcW w:w="1848"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3</w:t>
            </w:r>
          </w:p>
        </w:tc>
        <w:tc>
          <w:tcPr>
            <w:tcW w:w="181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4</w:t>
            </w:r>
          </w:p>
        </w:tc>
        <w:tc>
          <w:tcPr>
            <w:tcW w:w="3288"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5</w:t>
            </w:r>
          </w:p>
        </w:tc>
        <w:tc>
          <w:tcPr>
            <w:tcW w:w="213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6</w:t>
            </w:r>
          </w:p>
        </w:tc>
        <w:tc>
          <w:tcPr>
            <w:tcW w:w="204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7</w:t>
            </w:r>
          </w:p>
        </w:tc>
      </w:tr>
    </w:tbl>
    <w:p w:rsidR="005728C1" w:rsidRPr="005A618B" w:rsidRDefault="005728C1" w:rsidP="005728C1">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721"/>
        <w:gridCol w:w="1361"/>
        <w:gridCol w:w="1928"/>
        <w:gridCol w:w="2194"/>
        <w:gridCol w:w="897"/>
        <w:gridCol w:w="1077"/>
        <w:gridCol w:w="2098"/>
      </w:tblGrid>
      <w:tr w:rsidR="005728C1" w:rsidRPr="00D742CE" w:rsidTr="005728C1">
        <w:tc>
          <w:tcPr>
            <w:tcW w:w="7314" w:type="dxa"/>
            <w:gridSpan w:val="4"/>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Сведения о недвижимом имуществе</w:t>
            </w:r>
          </w:p>
        </w:tc>
        <w:tc>
          <w:tcPr>
            <w:tcW w:w="6266" w:type="dxa"/>
            <w:gridSpan w:val="4"/>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Сведения о движимом имуществе</w:t>
            </w:r>
          </w:p>
        </w:tc>
      </w:tr>
      <w:tr w:rsidR="005728C1" w:rsidRPr="00D742CE" w:rsidTr="005728C1">
        <w:tc>
          <w:tcPr>
            <w:tcW w:w="4025" w:type="dxa"/>
            <w:gridSpan w:val="2"/>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Кадастровый номер &lt;5&gt;</w:t>
            </w:r>
          </w:p>
        </w:tc>
        <w:tc>
          <w:tcPr>
            <w:tcW w:w="1361"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Категория земель &lt;7&gt;</w:t>
            </w:r>
          </w:p>
        </w:tc>
        <w:tc>
          <w:tcPr>
            <w:tcW w:w="1928"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Вид разрешенного использования &lt;8&gt;</w:t>
            </w:r>
          </w:p>
        </w:tc>
        <w:tc>
          <w:tcPr>
            <w:tcW w:w="219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Государственный регистрационный знак (при наличии)</w:t>
            </w:r>
          </w:p>
        </w:tc>
        <w:tc>
          <w:tcPr>
            <w:tcW w:w="897" w:type="dxa"/>
            <w:vMerge w:val="restart"/>
          </w:tcPr>
          <w:p w:rsidR="005728C1" w:rsidRPr="005A618B" w:rsidRDefault="005728C1" w:rsidP="005728C1">
            <w:pPr>
              <w:pStyle w:val="ConsPlusNormal"/>
              <w:rPr>
                <w:rFonts w:ascii="Times New Roman" w:hAnsi="Times New Roman" w:cs="Times New Roman"/>
                <w:szCs w:val="22"/>
              </w:rPr>
            </w:pPr>
            <w:r w:rsidRPr="005A618B">
              <w:rPr>
                <w:rFonts w:ascii="Times New Roman" w:hAnsi="Times New Roman" w:cs="Times New Roman"/>
                <w:szCs w:val="22"/>
              </w:rPr>
              <w:t>Марка, модель</w:t>
            </w:r>
          </w:p>
        </w:tc>
        <w:tc>
          <w:tcPr>
            <w:tcW w:w="1077"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Год выпуска</w:t>
            </w:r>
          </w:p>
        </w:tc>
        <w:tc>
          <w:tcPr>
            <w:tcW w:w="2098"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Состав (принадлежности) имущества &lt;9&gt;</w:t>
            </w:r>
          </w:p>
        </w:tc>
      </w:tr>
      <w:tr w:rsidR="005728C1" w:rsidRPr="00D742CE" w:rsidTr="005728C1">
        <w:tc>
          <w:tcPr>
            <w:tcW w:w="130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Номер</w:t>
            </w:r>
          </w:p>
        </w:tc>
        <w:tc>
          <w:tcPr>
            <w:tcW w:w="272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Тип (кадастровый, условный, устаревший)</w:t>
            </w:r>
          </w:p>
        </w:tc>
        <w:tc>
          <w:tcPr>
            <w:tcW w:w="1361" w:type="dxa"/>
            <w:vMerge/>
          </w:tcPr>
          <w:p w:rsidR="005728C1" w:rsidRPr="00D742CE" w:rsidRDefault="005728C1" w:rsidP="005728C1">
            <w:pPr>
              <w:rPr>
                <w:rFonts w:ascii="Times New Roman" w:hAnsi="Times New Roman"/>
              </w:rPr>
            </w:pPr>
          </w:p>
        </w:tc>
        <w:tc>
          <w:tcPr>
            <w:tcW w:w="1928" w:type="dxa"/>
            <w:vMerge/>
          </w:tcPr>
          <w:p w:rsidR="005728C1" w:rsidRPr="00D742CE" w:rsidRDefault="005728C1" w:rsidP="005728C1">
            <w:pPr>
              <w:rPr>
                <w:rFonts w:ascii="Times New Roman" w:hAnsi="Times New Roman"/>
              </w:rPr>
            </w:pPr>
          </w:p>
        </w:tc>
        <w:tc>
          <w:tcPr>
            <w:tcW w:w="2194" w:type="dxa"/>
            <w:vMerge/>
          </w:tcPr>
          <w:p w:rsidR="005728C1" w:rsidRPr="00D742CE" w:rsidRDefault="005728C1" w:rsidP="005728C1">
            <w:pPr>
              <w:rPr>
                <w:rFonts w:ascii="Times New Roman" w:hAnsi="Times New Roman"/>
              </w:rPr>
            </w:pPr>
          </w:p>
        </w:tc>
        <w:tc>
          <w:tcPr>
            <w:tcW w:w="897" w:type="dxa"/>
            <w:vMerge/>
          </w:tcPr>
          <w:p w:rsidR="005728C1" w:rsidRPr="00D742CE" w:rsidRDefault="005728C1" w:rsidP="005728C1">
            <w:pPr>
              <w:rPr>
                <w:rFonts w:ascii="Times New Roman" w:hAnsi="Times New Roman"/>
              </w:rPr>
            </w:pPr>
          </w:p>
        </w:tc>
        <w:tc>
          <w:tcPr>
            <w:tcW w:w="1077" w:type="dxa"/>
            <w:vMerge/>
          </w:tcPr>
          <w:p w:rsidR="005728C1" w:rsidRPr="00D742CE" w:rsidRDefault="005728C1" w:rsidP="005728C1">
            <w:pPr>
              <w:rPr>
                <w:rFonts w:ascii="Times New Roman" w:hAnsi="Times New Roman"/>
              </w:rPr>
            </w:pPr>
          </w:p>
        </w:tc>
        <w:tc>
          <w:tcPr>
            <w:tcW w:w="2098" w:type="dxa"/>
            <w:vMerge/>
          </w:tcPr>
          <w:p w:rsidR="005728C1" w:rsidRPr="00D742CE" w:rsidRDefault="005728C1" w:rsidP="005728C1">
            <w:pPr>
              <w:rPr>
                <w:rFonts w:ascii="Times New Roman" w:hAnsi="Times New Roman"/>
              </w:rPr>
            </w:pPr>
          </w:p>
        </w:tc>
      </w:tr>
      <w:tr w:rsidR="005728C1" w:rsidRPr="00D742CE" w:rsidTr="005728C1">
        <w:tc>
          <w:tcPr>
            <w:tcW w:w="130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8</w:t>
            </w:r>
          </w:p>
        </w:tc>
        <w:tc>
          <w:tcPr>
            <w:tcW w:w="272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9</w:t>
            </w:r>
          </w:p>
        </w:tc>
        <w:tc>
          <w:tcPr>
            <w:tcW w:w="1361"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10</w:t>
            </w:r>
          </w:p>
        </w:tc>
        <w:tc>
          <w:tcPr>
            <w:tcW w:w="1928"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11</w:t>
            </w:r>
          </w:p>
        </w:tc>
        <w:tc>
          <w:tcPr>
            <w:tcW w:w="219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12</w:t>
            </w:r>
          </w:p>
        </w:tc>
        <w:tc>
          <w:tcPr>
            <w:tcW w:w="897"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13</w:t>
            </w:r>
          </w:p>
        </w:tc>
        <w:tc>
          <w:tcPr>
            <w:tcW w:w="1077"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14</w:t>
            </w:r>
          </w:p>
        </w:tc>
        <w:tc>
          <w:tcPr>
            <w:tcW w:w="2098"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15</w:t>
            </w:r>
          </w:p>
        </w:tc>
      </w:tr>
    </w:tbl>
    <w:p w:rsidR="005728C1" w:rsidRPr="005A618B" w:rsidRDefault="005728C1" w:rsidP="005728C1">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606"/>
        <w:gridCol w:w="2385"/>
        <w:gridCol w:w="2324"/>
        <w:gridCol w:w="2324"/>
      </w:tblGrid>
      <w:tr w:rsidR="005728C1" w:rsidRPr="00D742CE" w:rsidTr="005728C1">
        <w:tc>
          <w:tcPr>
            <w:tcW w:w="13608" w:type="dxa"/>
            <w:gridSpan w:val="5"/>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Сведения о правообладателях и о правах третьих лиц на имущество</w:t>
            </w:r>
          </w:p>
        </w:tc>
      </w:tr>
      <w:tr w:rsidR="005728C1" w:rsidRPr="00D742CE" w:rsidTr="005728C1">
        <w:tc>
          <w:tcPr>
            <w:tcW w:w="6575" w:type="dxa"/>
            <w:gridSpan w:val="2"/>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Для договоров аренды и безвозмездного пользования</w:t>
            </w:r>
          </w:p>
        </w:tc>
        <w:tc>
          <w:tcPr>
            <w:tcW w:w="2385"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Наименование правообладателя &lt;11&gt;</w:t>
            </w:r>
          </w:p>
        </w:tc>
        <w:tc>
          <w:tcPr>
            <w:tcW w:w="232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Наличие ограниченного вещного права на имущество &lt;12&gt;</w:t>
            </w:r>
          </w:p>
        </w:tc>
        <w:tc>
          <w:tcPr>
            <w:tcW w:w="2324" w:type="dxa"/>
            <w:vMerge w:val="restart"/>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ИНН правообладателя &lt;13&gt;</w:t>
            </w:r>
          </w:p>
        </w:tc>
      </w:tr>
      <w:tr w:rsidR="005728C1" w:rsidRPr="00D742CE" w:rsidTr="005728C1">
        <w:tc>
          <w:tcPr>
            <w:tcW w:w="3969"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Наличие права аренды или права безвозмездного пользования на имущество &lt;10&gt;</w:t>
            </w:r>
          </w:p>
        </w:tc>
        <w:tc>
          <w:tcPr>
            <w:tcW w:w="2606"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Дата окончания срока действия договора (при наличии)</w:t>
            </w:r>
          </w:p>
        </w:tc>
        <w:tc>
          <w:tcPr>
            <w:tcW w:w="2385" w:type="dxa"/>
            <w:vMerge/>
          </w:tcPr>
          <w:p w:rsidR="005728C1" w:rsidRPr="00D742CE" w:rsidRDefault="005728C1" w:rsidP="005728C1">
            <w:pPr>
              <w:rPr>
                <w:rFonts w:ascii="Times New Roman" w:hAnsi="Times New Roman"/>
              </w:rPr>
            </w:pPr>
          </w:p>
        </w:tc>
        <w:tc>
          <w:tcPr>
            <w:tcW w:w="2324" w:type="dxa"/>
            <w:vMerge/>
          </w:tcPr>
          <w:p w:rsidR="005728C1" w:rsidRPr="00D742CE" w:rsidRDefault="005728C1" w:rsidP="005728C1">
            <w:pPr>
              <w:rPr>
                <w:rFonts w:ascii="Times New Roman" w:hAnsi="Times New Roman"/>
              </w:rPr>
            </w:pPr>
          </w:p>
        </w:tc>
        <w:tc>
          <w:tcPr>
            <w:tcW w:w="2324" w:type="dxa"/>
            <w:vMerge/>
          </w:tcPr>
          <w:p w:rsidR="005728C1" w:rsidRPr="00D742CE" w:rsidRDefault="005728C1" w:rsidP="005728C1">
            <w:pPr>
              <w:rPr>
                <w:rFonts w:ascii="Times New Roman" w:hAnsi="Times New Roman"/>
              </w:rPr>
            </w:pPr>
          </w:p>
        </w:tc>
      </w:tr>
      <w:tr w:rsidR="005728C1" w:rsidRPr="00D742CE" w:rsidTr="005728C1">
        <w:tc>
          <w:tcPr>
            <w:tcW w:w="3969"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16</w:t>
            </w:r>
          </w:p>
        </w:tc>
        <w:tc>
          <w:tcPr>
            <w:tcW w:w="2606"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17</w:t>
            </w:r>
          </w:p>
        </w:tc>
        <w:tc>
          <w:tcPr>
            <w:tcW w:w="2385"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18</w:t>
            </w:r>
          </w:p>
        </w:tc>
        <w:tc>
          <w:tcPr>
            <w:tcW w:w="232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19</w:t>
            </w:r>
          </w:p>
        </w:tc>
        <w:tc>
          <w:tcPr>
            <w:tcW w:w="2324" w:type="dxa"/>
          </w:tcPr>
          <w:p w:rsidR="005728C1" w:rsidRPr="005A618B" w:rsidRDefault="005728C1" w:rsidP="005728C1">
            <w:pPr>
              <w:pStyle w:val="ConsPlusNormal"/>
              <w:jc w:val="center"/>
              <w:rPr>
                <w:rFonts w:ascii="Times New Roman" w:hAnsi="Times New Roman" w:cs="Times New Roman"/>
                <w:szCs w:val="22"/>
              </w:rPr>
            </w:pPr>
            <w:r w:rsidRPr="005A618B">
              <w:rPr>
                <w:rFonts w:ascii="Times New Roman" w:hAnsi="Times New Roman" w:cs="Times New Roman"/>
                <w:szCs w:val="22"/>
              </w:rPr>
              <w:t>20</w:t>
            </w:r>
          </w:p>
        </w:tc>
      </w:tr>
    </w:tbl>
    <w:p w:rsidR="005728C1" w:rsidRDefault="005728C1" w:rsidP="005728C1">
      <w:pPr>
        <w:pStyle w:val="NoSpacing"/>
        <w:ind w:firstLine="708"/>
        <w:rPr>
          <w:sz w:val="26"/>
          <w:szCs w:val="26"/>
        </w:rPr>
        <w:sectPr w:rsidR="005728C1" w:rsidSect="005728C1">
          <w:pgSz w:w="16838" w:h="11906" w:orient="landscape"/>
          <w:pgMar w:top="1559" w:right="1134" w:bottom="567" w:left="1134" w:header="709" w:footer="709" w:gutter="0"/>
          <w:cols w:space="708"/>
          <w:docGrid w:linePitch="360"/>
        </w:sectPr>
      </w:pP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lastRenderedPageBreak/>
        <w:t xml:space="preserve">Приложение N </w:t>
      </w:r>
      <w:r>
        <w:rPr>
          <w:rFonts w:ascii="Times New Roman" w:hAnsi="Times New Roman"/>
          <w:bCs/>
          <w:sz w:val="26"/>
          <w:szCs w:val="26"/>
        </w:rPr>
        <w:t>2</w:t>
      </w: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t>к постановлению  администрации</w:t>
      </w:r>
    </w:p>
    <w:p w:rsidR="005728C1" w:rsidRPr="007C666D" w:rsidRDefault="00013B24" w:rsidP="005728C1">
      <w:pPr>
        <w:jc w:val="right"/>
        <w:rPr>
          <w:rFonts w:ascii="Times New Roman" w:hAnsi="Times New Roman"/>
          <w:sz w:val="26"/>
          <w:szCs w:val="26"/>
        </w:rPr>
      </w:pPr>
      <w:r>
        <w:rPr>
          <w:rFonts w:ascii="Times New Roman" w:hAnsi="Times New Roman"/>
          <w:bCs/>
          <w:sz w:val="26"/>
          <w:szCs w:val="26"/>
        </w:rPr>
        <w:t>Бондаревского</w:t>
      </w:r>
      <w:r w:rsidR="005728C1" w:rsidRPr="00CF69E7">
        <w:rPr>
          <w:rFonts w:ascii="Times New Roman" w:hAnsi="Times New Roman"/>
          <w:bCs/>
          <w:sz w:val="26"/>
          <w:szCs w:val="26"/>
        </w:rPr>
        <w:t xml:space="preserve"> сельсовета</w:t>
      </w:r>
    </w:p>
    <w:p w:rsidR="005728C1" w:rsidRPr="007C666D" w:rsidRDefault="005728C1" w:rsidP="005728C1">
      <w:pPr>
        <w:jc w:val="right"/>
        <w:rPr>
          <w:rFonts w:ascii="Times New Roman" w:hAnsi="Times New Roman"/>
          <w:sz w:val="26"/>
          <w:szCs w:val="26"/>
        </w:rPr>
      </w:pPr>
      <w:r w:rsidRPr="007C666D">
        <w:rPr>
          <w:rFonts w:ascii="Times New Roman" w:hAnsi="Times New Roman"/>
          <w:bCs/>
          <w:sz w:val="26"/>
          <w:szCs w:val="26"/>
        </w:rPr>
        <w:t xml:space="preserve">от </w:t>
      </w:r>
      <w:r w:rsidR="00013B24">
        <w:rPr>
          <w:rFonts w:ascii="Times New Roman" w:hAnsi="Times New Roman"/>
          <w:bCs/>
          <w:sz w:val="26"/>
          <w:szCs w:val="26"/>
        </w:rPr>
        <w:t>08.02.2021г №6</w:t>
      </w:r>
    </w:p>
    <w:p w:rsidR="005728C1" w:rsidRDefault="005728C1" w:rsidP="005728C1">
      <w:pPr>
        <w:shd w:val="clear" w:color="auto" w:fill="FFFFFF"/>
        <w:ind w:right="-2"/>
        <w:rPr>
          <w:sz w:val="26"/>
          <w:szCs w:val="26"/>
        </w:rPr>
      </w:pPr>
    </w:p>
    <w:p w:rsidR="005728C1" w:rsidRPr="00486A57" w:rsidRDefault="005728C1" w:rsidP="005728C1">
      <w:pPr>
        <w:pStyle w:val="NoSpacing"/>
        <w:jc w:val="center"/>
        <w:rPr>
          <w:rFonts w:ascii="Times New Roman" w:hAnsi="Times New Roman"/>
          <w:b/>
          <w:sz w:val="26"/>
          <w:szCs w:val="26"/>
        </w:rPr>
      </w:pPr>
      <w:r w:rsidRPr="00486A57">
        <w:rPr>
          <w:rFonts w:ascii="Times New Roman" w:hAnsi="Times New Roman"/>
          <w:b/>
          <w:sz w:val="26"/>
          <w:szCs w:val="26"/>
        </w:rPr>
        <w:t>ВИДЫ</w:t>
      </w:r>
    </w:p>
    <w:p w:rsidR="005728C1" w:rsidRPr="00486A57" w:rsidRDefault="005728C1" w:rsidP="005728C1">
      <w:pPr>
        <w:pStyle w:val="NoSpacing"/>
        <w:jc w:val="center"/>
        <w:rPr>
          <w:rFonts w:ascii="Times New Roman" w:hAnsi="Times New Roman"/>
          <w:b/>
          <w:sz w:val="26"/>
          <w:szCs w:val="26"/>
        </w:rPr>
      </w:pPr>
      <w:r w:rsidRPr="00486A57">
        <w:rPr>
          <w:rFonts w:ascii="Times New Roman" w:hAnsi="Times New Roman"/>
          <w:b/>
          <w:sz w:val="26"/>
          <w:szCs w:val="26"/>
        </w:rPr>
        <w:t>муниципального имущества для формирования перечня муниципального  имущества муниципал</w:t>
      </w:r>
      <w:r w:rsidR="00013B24">
        <w:rPr>
          <w:rFonts w:ascii="Times New Roman" w:hAnsi="Times New Roman"/>
          <w:b/>
          <w:sz w:val="26"/>
          <w:szCs w:val="26"/>
        </w:rPr>
        <w:t>ьного образования Бондаревский</w:t>
      </w:r>
      <w:r w:rsidRPr="00486A57">
        <w:rPr>
          <w:rFonts w:ascii="Times New Roman" w:hAnsi="Times New Roman"/>
          <w:b/>
          <w:sz w:val="26"/>
          <w:szCs w:val="26"/>
        </w:rPr>
        <w:t xml:space="preserve">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728C1" w:rsidRPr="00486A57" w:rsidRDefault="005728C1" w:rsidP="005728C1">
      <w:pPr>
        <w:pStyle w:val="NoSpacing"/>
        <w:ind w:firstLine="708"/>
        <w:rPr>
          <w:rFonts w:ascii="Times New Roman" w:hAnsi="Times New Roman"/>
          <w:sz w:val="26"/>
          <w:szCs w:val="26"/>
        </w:rPr>
      </w:pPr>
      <w:r w:rsidRPr="00486A57">
        <w:rPr>
          <w:rFonts w:ascii="Times New Roman" w:hAnsi="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728C1" w:rsidRPr="00486A57" w:rsidRDefault="005728C1" w:rsidP="005728C1">
      <w:pPr>
        <w:pStyle w:val="NoSpacing"/>
        <w:ind w:firstLine="708"/>
        <w:rPr>
          <w:rFonts w:ascii="Times New Roman" w:hAnsi="Times New Roman"/>
          <w:sz w:val="26"/>
          <w:szCs w:val="26"/>
        </w:rPr>
      </w:pPr>
      <w:r w:rsidRPr="00486A57">
        <w:rPr>
          <w:rFonts w:ascii="Times New Roman" w:hAnsi="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728C1" w:rsidRPr="00486A57" w:rsidRDefault="005728C1" w:rsidP="005728C1">
      <w:pPr>
        <w:pStyle w:val="NoSpacing"/>
        <w:ind w:firstLine="708"/>
        <w:rPr>
          <w:rFonts w:ascii="Times New Roman" w:hAnsi="Times New Roman"/>
          <w:sz w:val="26"/>
          <w:szCs w:val="26"/>
        </w:rPr>
      </w:pPr>
      <w:r w:rsidRPr="00486A57">
        <w:rPr>
          <w:rFonts w:ascii="Times New Roman" w:hAnsi="Times New Roman"/>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728C1" w:rsidRPr="00486A57" w:rsidRDefault="005728C1" w:rsidP="005728C1">
      <w:pPr>
        <w:pStyle w:val="NoSpacing"/>
        <w:ind w:firstLine="708"/>
        <w:rPr>
          <w:rFonts w:ascii="Times New Roman" w:hAnsi="Times New Roman"/>
          <w:sz w:val="26"/>
          <w:szCs w:val="26"/>
        </w:rPr>
      </w:pPr>
      <w:r w:rsidRPr="00486A57">
        <w:rPr>
          <w:rFonts w:ascii="Times New Roman" w:hAnsi="Times New Roman"/>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5728C1" w:rsidRPr="00486A57" w:rsidRDefault="005728C1" w:rsidP="005728C1">
      <w:pPr>
        <w:pStyle w:val="NoSpacing"/>
        <w:ind w:firstLine="708"/>
        <w:rPr>
          <w:rFonts w:ascii="Times New Roman" w:hAnsi="Times New Roman"/>
          <w:sz w:val="26"/>
          <w:szCs w:val="26"/>
        </w:rPr>
      </w:pPr>
      <w:r w:rsidRPr="00486A57">
        <w:rPr>
          <w:rFonts w:ascii="Times New Roman" w:hAnsi="Times New Roman"/>
          <w:sz w:val="26"/>
          <w:szCs w:val="26"/>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в отношении которых нормативными правовыми актами муниципал</w:t>
      </w:r>
      <w:r w:rsidR="00013B24">
        <w:rPr>
          <w:rFonts w:ascii="Times New Roman" w:hAnsi="Times New Roman"/>
          <w:sz w:val="26"/>
          <w:szCs w:val="26"/>
        </w:rPr>
        <w:t>ьного образования Бондаревский</w:t>
      </w:r>
      <w:r w:rsidRPr="00486A57">
        <w:rPr>
          <w:rFonts w:ascii="Times New Roman" w:hAnsi="Times New Roman"/>
          <w:sz w:val="26"/>
          <w:szCs w:val="26"/>
        </w:rPr>
        <w:t xml:space="preserve"> сельсовет предусмотрено заключение договоров аренды или иных договоров на условиях, предусматривающих возмещение расходов арендатора на проведение работ, необходимых для ввода соответствующих объектов в эксплуатацию, подключение их к сетям инженерно-технического обеспечения в пределах срока действия договора аренды и в пределах суммы арендной платы за период действия договора аренды.</w:t>
      </w:r>
    </w:p>
    <w:p w:rsidR="005728C1" w:rsidRPr="00486A57" w:rsidRDefault="005728C1" w:rsidP="005728C1">
      <w:pPr>
        <w:rPr>
          <w:rFonts w:ascii="Times New Roman" w:hAnsi="Times New Roman"/>
        </w:rPr>
      </w:pPr>
    </w:p>
    <w:p w:rsidR="005728C1" w:rsidRPr="00486A57" w:rsidRDefault="005728C1" w:rsidP="005728C1">
      <w:pPr>
        <w:rPr>
          <w:rFonts w:ascii="Times New Roman" w:hAnsi="Times New Roman"/>
        </w:rPr>
      </w:pPr>
    </w:p>
    <w:p w:rsidR="005728C1" w:rsidRPr="00486A57" w:rsidRDefault="005728C1" w:rsidP="005728C1">
      <w:pPr>
        <w:rPr>
          <w:rFonts w:ascii="Times New Roman" w:hAnsi="Times New Roman"/>
        </w:rPr>
      </w:pPr>
    </w:p>
    <w:p w:rsidR="00887864" w:rsidRDefault="00887864"/>
    <w:sectPr w:rsidR="00887864" w:rsidSect="005728C1">
      <w:pgSz w:w="11905" w:h="16838"/>
      <w:pgMar w:top="1134" w:right="567" w:bottom="1134" w:left="155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C1"/>
    <w:rsid w:val="00013B24"/>
    <w:rsid w:val="00075BBC"/>
    <w:rsid w:val="005728C1"/>
    <w:rsid w:val="00887864"/>
    <w:rsid w:val="00AC264A"/>
    <w:rsid w:val="00B3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15:chartTrackingRefBased/>
  <w15:docId w15:val="{2763C38F-FBC8-4631-BC43-5376DCD3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C1"/>
    <w:pPr>
      <w:jc w:val="both"/>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5728C1"/>
    <w:pPr>
      <w:widowControl w:val="0"/>
      <w:autoSpaceDE w:val="0"/>
      <w:autoSpaceDN w:val="0"/>
    </w:pPr>
    <w:rPr>
      <w:rFonts w:ascii="Calibri" w:eastAsia="Calibri" w:hAnsi="Calibri" w:cs="Calibri"/>
      <w:sz w:val="22"/>
    </w:rPr>
  </w:style>
  <w:style w:type="paragraph" w:customStyle="1" w:styleId="NoSpacing">
    <w:name w:val="No Spacing"/>
    <w:rsid w:val="005728C1"/>
    <w:pPr>
      <w:jc w:val="both"/>
    </w:pPr>
    <w:rPr>
      <w:rFonts w:ascii="Calibri" w:hAnsi="Calibri"/>
      <w:sz w:val="22"/>
      <w:szCs w:val="22"/>
      <w:lang w:eastAsia="en-US"/>
    </w:rPr>
  </w:style>
  <w:style w:type="character" w:styleId="a3">
    <w:name w:val="Hyperlink"/>
    <w:basedOn w:val="a0"/>
    <w:rsid w:val="00013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F2CE589B3F64EC965B92DFCC62556562903528FC4048A5713A977C3EED63FF2851ABBB2001C2DJBDFD" TargetMode="External"/><Relationship Id="rId13" Type="http://schemas.openxmlformats.org/officeDocument/2006/relationships/hyperlink" Target="http://www.consultant.ru/document/cons_doc_LAW_304549/7cb66e0f239f00b0e1d59f167cd46beb2182ece1/" TargetMode="External"/><Relationship Id="rId3" Type="http://schemas.openxmlformats.org/officeDocument/2006/relationships/webSettings" Target="webSettings.xml"/><Relationship Id="rId7" Type="http://schemas.openxmlformats.org/officeDocument/2006/relationships/hyperlink" Target="consultantplus://offline/ref=EFDF2CE589B3F64EC965B92DFCC62556552002508DC9048A5713A977C3EED63FF2851ABBB2001F2BJBD0D" TargetMode="External"/><Relationship Id="rId12" Type="http://schemas.openxmlformats.org/officeDocument/2006/relationships/hyperlink" Target="http://www.consultant.ru/document/cons_doc_LAW_304496/adbc49aaab552c55cb040636a29a905441cbe91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FDF2CE589B3F64EC965B92DFCC62556552002508DC9048A5713A977C3EED63FF2851ABBB2001E2AJBD1D" TargetMode="External"/><Relationship Id="rId11" Type="http://schemas.openxmlformats.org/officeDocument/2006/relationships/hyperlink" Target="http://www.consultant.ru/document/cons_doc_LAW_304530/" TargetMode="External"/><Relationship Id="rId5" Type="http://schemas.openxmlformats.org/officeDocument/2006/relationships/hyperlink" Target="consultantplus://offline/ref=EFDF2CE589B3F64EC965B92DFCC625565521005783CF048A5713A977C3EED63FF2851ABBB2001F28JBDCD" TargetMode="External"/><Relationship Id="rId15" Type="http://schemas.openxmlformats.org/officeDocument/2006/relationships/fontTable" Target="fontTable.xml"/><Relationship Id="rId10" Type="http://schemas.openxmlformats.org/officeDocument/2006/relationships/hyperlink" Target="http://old.19beya.ru/selsovet/bondarevo/index1.htm" TargetMode="External"/><Relationship Id="rId4" Type="http://schemas.openxmlformats.org/officeDocument/2006/relationships/hyperlink" Target="consultantplus://offline/ref=0AE3D5C2AFCE4334D96FF2404165DF496F8F3D53D67F75312FEFD38C4494E16D916B2C7ABBB5725162QCH" TargetMode="External"/><Relationship Id="rId9" Type="http://schemas.openxmlformats.org/officeDocument/2006/relationships/hyperlink" Target="consultantplus://offline/ref=1ED2E7A6C7D2C17DE593DE1E280D51ED13AE39F6169F338AA90348736294901196F423989A1CA873c667B" TargetMode="External"/><Relationship Id="rId14" Type="http://schemas.openxmlformats.org/officeDocument/2006/relationships/hyperlink" Target="http://www.consultant.ru/document/cons_doc_LAW_304496/adbc49aaab552c55cb040636a29a905441cbe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16686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19574</CharactersWithSpaces>
  <SharedDoc>false</SharedDoc>
  <HLinks>
    <vt:vector size="66" baseType="variant">
      <vt:variant>
        <vt:i4>5439535</vt:i4>
      </vt:variant>
      <vt:variant>
        <vt:i4>30</vt:i4>
      </vt:variant>
      <vt:variant>
        <vt:i4>0</vt:i4>
      </vt:variant>
      <vt:variant>
        <vt:i4>5</vt:i4>
      </vt:variant>
      <vt:variant>
        <vt:lpwstr>http://www.consultant.ru/document/cons_doc_LAW_304496/adbc49aaab552c55cb040636a29a905441cbe915/</vt:lpwstr>
      </vt:variant>
      <vt:variant>
        <vt:lpwstr>dst1095</vt:lpwstr>
      </vt:variant>
      <vt:variant>
        <vt:i4>786477</vt:i4>
      </vt:variant>
      <vt:variant>
        <vt:i4>27</vt:i4>
      </vt:variant>
      <vt:variant>
        <vt:i4>0</vt:i4>
      </vt:variant>
      <vt:variant>
        <vt:i4>5</vt:i4>
      </vt:variant>
      <vt:variant>
        <vt:lpwstr>http://www.consultant.ru/document/cons_doc_LAW_304549/7cb66e0f239f00b0e1d59f167cd46beb2182ece1/</vt:lpwstr>
      </vt:variant>
      <vt:variant>
        <vt:lpwstr>dst2798</vt:lpwstr>
      </vt:variant>
      <vt:variant>
        <vt:i4>5439535</vt:i4>
      </vt:variant>
      <vt:variant>
        <vt:i4>24</vt:i4>
      </vt:variant>
      <vt:variant>
        <vt:i4>0</vt:i4>
      </vt:variant>
      <vt:variant>
        <vt:i4>5</vt:i4>
      </vt:variant>
      <vt:variant>
        <vt:lpwstr>http://www.consultant.ru/document/cons_doc_LAW_304496/adbc49aaab552c55cb040636a29a905441cbe915/</vt:lpwstr>
      </vt:variant>
      <vt:variant>
        <vt:lpwstr>dst1095</vt:lpwstr>
      </vt:variant>
      <vt:variant>
        <vt:i4>6357018</vt:i4>
      </vt:variant>
      <vt:variant>
        <vt:i4>21</vt:i4>
      </vt:variant>
      <vt:variant>
        <vt:i4>0</vt:i4>
      </vt:variant>
      <vt:variant>
        <vt:i4>5</vt:i4>
      </vt:variant>
      <vt:variant>
        <vt:lpwstr>http://www.consultant.ru/document/cons_doc_LAW_304530/</vt:lpwstr>
      </vt:variant>
      <vt:variant>
        <vt:lpwstr>dst0</vt:lpwstr>
      </vt:variant>
      <vt:variant>
        <vt:i4>7602295</vt:i4>
      </vt:variant>
      <vt:variant>
        <vt:i4>18</vt:i4>
      </vt:variant>
      <vt:variant>
        <vt:i4>0</vt:i4>
      </vt:variant>
      <vt:variant>
        <vt:i4>5</vt:i4>
      </vt:variant>
      <vt:variant>
        <vt:lpwstr>http://old.19beya.ru/selsovet/bondarevo/index1.htm</vt:lpwstr>
      </vt:variant>
      <vt:variant>
        <vt:lpwstr/>
      </vt:variant>
      <vt:variant>
        <vt:i4>7536692</vt:i4>
      </vt:variant>
      <vt:variant>
        <vt:i4>15</vt:i4>
      </vt:variant>
      <vt:variant>
        <vt:i4>0</vt:i4>
      </vt:variant>
      <vt:variant>
        <vt:i4>5</vt:i4>
      </vt:variant>
      <vt:variant>
        <vt:lpwstr>consultantplus://offline/ref=1ED2E7A6C7D2C17DE593DE1E280D51ED13AE39F6169F338AA90348736294901196F423989A1CA873c667B</vt:lpwstr>
      </vt:variant>
      <vt:variant>
        <vt:lpwstr/>
      </vt:variant>
      <vt:variant>
        <vt:i4>7929961</vt:i4>
      </vt:variant>
      <vt:variant>
        <vt:i4>12</vt:i4>
      </vt:variant>
      <vt:variant>
        <vt:i4>0</vt:i4>
      </vt:variant>
      <vt:variant>
        <vt:i4>5</vt:i4>
      </vt:variant>
      <vt:variant>
        <vt:lpwstr>consultantplus://offline/ref=EFDF2CE589B3F64EC965B92DFCC62556562903528FC4048A5713A977C3EED63FF2851ABBB2001C2DJBDFD</vt:lpwstr>
      </vt:variant>
      <vt:variant>
        <vt:lpwstr/>
      </vt:variant>
      <vt:variant>
        <vt:i4>7929914</vt:i4>
      </vt:variant>
      <vt:variant>
        <vt:i4>9</vt:i4>
      </vt:variant>
      <vt:variant>
        <vt:i4>0</vt:i4>
      </vt:variant>
      <vt:variant>
        <vt:i4>5</vt:i4>
      </vt:variant>
      <vt:variant>
        <vt:lpwstr>consultantplus://offline/ref=EFDF2CE589B3F64EC965B92DFCC62556552002508DC9048A5713A977C3EED63FF2851ABBB2001F2BJBD0D</vt:lpwstr>
      </vt:variant>
      <vt:variant>
        <vt:lpwstr/>
      </vt:variant>
      <vt:variant>
        <vt:i4>7929915</vt:i4>
      </vt:variant>
      <vt:variant>
        <vt:i4>6</vt:i4>
      </vt:variant>
      <vt:variant>
        <vt:i4>0</vt:i4>
      </vt:variant>
      <vt:variant>
        <vt:i4>5</vt:i4>
      </vt:variant>
      <vt:variant>
        <vt:lpwstr>consultantplus://offline/ref=EFDF2CE589B3F64EC965B92DFCC62556552002508DC9048A5713A977C3EED63FF2851ABBB2001E2AJBD1D</vt:lpwstr>
      </vt:variant>
      <vt:variant>
        <vt:lpwstr/>
      </vt:variant>
      <vt:variant>
        <vt:i4>7929919</vt:i4>
      </vt:variant>
      <vt:variant>
        <vt:i4>3</vt:i4>
      </vt:variant>
      <vt:variant>
        <vt:i4>0</vt:i4>
      </vt:variant>
      <vt:variant>
        <vt:i4>5</vt:i4>
      </vt:variant>
      <vt:variant>
        <vt:lpwstr>consultantplus://offline/ref=EFDF2CE589B3F64EC965B92DFCC625565521005783CF048A5713A977C3EED63FF2851ABBB2001F28JBDCD</vt:lpwstr>
      </vt:variant>
      <vt:variant>
        <vt:lpwstr/>
      </vt:variant>
      <vt:variant>
        <vt:i4>7077988</vt:i4>
      </vt:variant>
      <vt:variant>
        <vt:i4>0</vt:i4>
      </vt:variant>
      <vt:variant>
        <vt:i4>0</vt:i4>
      </vt:variant>
      <vt:variant>
        <vt:i4>5</vt:i4>
      </vt:variant>
      <vt:variant>
        <vt:lpwstr>consultantplus://offline/ref=0AE3D5C2AFCE4334D96FF2404165DF496F8F3D53D67F75312FEFD38C4494E16D916B2C7ABBB5725162QCH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Пользователь</cp:lastModifiedBy>
  <cp:revision>2</cp:revision>
  <dcterms:created xsi:type="dcterms:W3CDTF">2021-02-10T09:11:00Z</dcterms:created>
  <dcterms:modified xsi:type="dcterms:W3CDTF">2021-02-10T09:11:00Z</dcterms:modified>
</cp:coreProperties>
</file>