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0F" w:rsidRP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1040F">
        <w:rPr>
          <w:rFonts w:ascii="Times New Roman" w:hAnsi="Times New Roman"/>
          <w:sz w:val="26"/>
          <w:szCs w:val="26"/>
        </w:rPr>
        <w:t>Российская Федерация</w:t>
      </w: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>Республика Хакасия</w:t>
      </w:r>
    </w:p>
    <w:p w:rsidR="0041040F" w:rsidRDefault="00E3765D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Бондаревского сельсовета</w:t>
      </w:r>
    </w:p>
    <w:p w:rsidR="00E3765D" w:rsidRPr="0041040F" w:rsidRDefault="00E3765D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 Республики Хакасия</w:t>
      </w: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1040F">
        <w:rPr>
          <w:rFonts w:ascii="Times New Roman" w:hAnsi="Times New Roman"/>
          <w:b/>
          <w:sz w:val="26"/>
          <w:szCs w:val="26"/>
        </w:rPr>
        <w:t>ПОСТАНОВЛЕНИЕ</w:t>
      </w:r>
    </w:p>
    <w:p w:rsidR="0041040F" w:rsidRPr="0041040F" w:rsidRDefault="0041040F" w:rsidP="0041040F">
      <w:pPr>
        <w:spacing w:after="0"/>
        <w:rPr>
          <w:rFonts w:ascii="Times New Roman" w:hAnsi="Times New Roman"/>
          <w:sz w:val="26"/>
          <w:szCs w:val="26"/>
        </w:rPr>
      </w:pPr>
    </w:p>
    <w:p w:rsidR="0041040F" w:rsidRPr="0041040F" w:rsidRDefault="00724468" w:rsidP="0041040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«02</w:t>
      </w:r>
      <w:r w:rsidR="0041040F" w:rsidRPr="0041040F">
        <w:rPr>
          <w:rFonts w:ascii="Times New Roman" w:hAnsi="Times New Roman"/>
          <w:sz w:val="26"/>
          <w:szCs w:val="26"/>
        </w:rPr>
        <w:t xml:space="preserve">» </w:t>
      </w:r>
      <w:r w:rsidR="00C105F8">
        <w:rPr>
          <w:rFonts w:ascii="Times New Roman" w:hAnsi="Times New Roman"/>
          <w:sz w:val="26"/>
          <w:szCs w:val="26"/>
        </w:rPr>
        <w:t>ноября</w:t>
      </w:r>
      <w:r w:rsidR="0041040F" w:rsidRPr="0041040F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="000B76AB">
        <w:rPr>
          <w:rFonts w:ascii="Times New Roman" w:hAnsi="Times New Roman"/>
          <w:sz w:val="26"/>
          <w:szCs w:val="26"/>
        </w:rPr>
        <w:t>г.                         с.Бондарево</w:t>
      </w:r>
      <w:r w:rsidR="0099097B">
        <w:rPr>
          <w:rFonts w:ascii="Times New Roman" w:hAnsi="Times New Roman"/>
          <w:sz w:val="26"/>
          <w:szCs w:val="26"/>
        </w:rPr>
        <w:tab/>
      </w:r>
      <w:r w:rsidR="0099097B">
        <w:rPr>
          <w:rFonts w:ascii="Times New Roman" w:hAnsi="Times New Roman"/>
          <w:sz w:val="26"/>
          <w:szCs w:val="26"/>
        </w:rPr>
        <w:tab/>
      </w:r>
      <w:r w:rsidR="0099097B">
        <w:rPr>
          <w:rFonts w:ascii="Times New Roman" w:hAnsi="Times New Roman"/>
          <w:sz w:val="26"/>
          <w:szCs w:val="26"/>
        </w:rPr>
        <w:tab/>
      </w:r>
      <w:r w:rsidR="0099097B">
        <w:rPr>
          <w:rFonts w:ascii="Times New Roman" w:hAnsi="Times New Roman"/>
          <w:sz w:val="26"/>
          <w:szCs w:val="26"/>
        </w:rPr>
        <w:tab/>
      </w:r>
      <w:r w:rsidR="0099097B">
        <w:rPr>
          <w:rFonts w:ascii="Times New Roman" w:hAnsi="Times New Roman"/>
          <w:sz w:val="26"/>
          <w:szCs w:val="26"/>
        </w:rPr>
        <w:tab/>
      </w:r>
      <w:r w:rsidR="0099097B" w:rsidRPr="002B2925">
        <w:rPr>
          <w:rFonts w:ascii="Times New Roman" w:hAnsi="Times New Roman"/>
          <w:sz w:val="26"/>
          <w:szCs w:val="26"/>
        </w:rPr>
        <w:t>№</w:t>
      </w:r>
      <w:r w:rsidR="00112053">
        <w:rPr>
          <w:rFonts w:ascii="Times New Roman" w:hAnsi="Times New Roman"/>
          <w:sz w:val="26"/>
          <w:szCs w:val="26"/>
        </w:rPr>
        <w:t>79</w:t>
      </w:r>
      <w:r w:rsidR="0099097B" w:rsidRPr="002B2925">
        <w:rPr>
          <w:rFonts w:ascii="Times New Roman" w:hAnsi="Times New Roman"/>
          <w:sz w:val="26"/>
          <w:szCs w:val="26"/>
        </w:rPr>
        <w:t xml:space="preserve"> </w:t>
      </w:r>
    </w:p>
    <w:p w:rsidR="0041040F" w:rsidRPr="0041040F" w:rsidRDefault="0041040F" w:rsidP="0041040F">
      <w:pPr>
        <w:spacing w:after="0"/>
        <w:rPr>
          <w:rFonts w:ascii="Times New Roman" w:hAnsi="Times New Roman"/>
          <w:sz w:val="26"/>
          <w:szCs w:val="26"/>
        </w:rPr>
      </w:pPr>
    </w:p>
    <w:p w:rsidR="0041040F" w:rsidRPr="00694D16" w:rsidRDefault="0041040F" w:rsidP="0041040F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41040F" w:rsidRPr="0041040F">
        <w:tc>
          <w:tcPr>
            <w:tcW w:w="4608" w:type="dxa"/>
          </w:tcPr>
          <w:p w:rsidR="0041040F" w:rsidRPr="0041040F" w:rsidRDefault="0041040F" w:rsidP="00F247CB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1040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 основных направлениях бюджетной и налоговой политики муниципа</w:t>
            </w:r>
            <w:r w:rsidR="00114388">
              <w:rPr>
                <w:rFonts w:ascii="Times New Roman" w:hAnsi="Times New Roman"/>
                <w:b/>
                <w:sz w:val="26"/>
                <w:szCs w:val="26"/>
              </w:rPr>
              <w:t>льного образования Бондаревский сельсовет</w:t>
            </w:r>
            <w:r w:rsidR="00724468">
              <w:rPr>
                <w:rFonts w:ascii="Times New Roman" w:hAnsi="Times New Roman"/>
                <w:b/>
                <w:sz w:val="26"/>
                <w:szCs w:val="26"/>
              </w:rPr>
              <w:t xml:space="preserve"> на 2021-2023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="00F247CB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</w:p>
        </w:tc>
      </w:tr>
    </w:tbl>
    <w:p w:rsidR="00046753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040F" w:rsidRPr="0041040F" w:rsidRDefault="0041040F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040F" w:rsidRDefault="00046753" w:rsidP="00410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41040F">
        <w:rPr>
          <w:rFonts w:ascii="Times New Roman" w:hAnsi="Times New Roman" w:cs="Times New Roman"/>
          <w:sz w:val="26"/>
          <w:szCs w:val="26"/>
        </w:rPr>
        <w:t>атьей</w:t>
      </w:r>
      <w:r w:rsidRPr="0041040F">
        <w:rPr>
          <w:rFonts w:ascii="Times New Roman" w:hAnsi="Times New Roman" w:cs="Times New Roman"/>
          <w:sz w:val="26"/>
          <w:szCs w:val="26"/>
        </w:rPr>
        <w:t xml:space="preserve"> 172 Бюджетного кодекса Российской Федерац</w:t>
      </w:r>
      <w:r w:rsidR="00DD6253" w:rsidRPr="0041040F">
        <w:rPr>
          <w:rFonts w:ascii="Times New Roman" w:hAnsi="Times New Roman" w:cs="Times New Roman"/>
          <w:sz w:val="26"/>
          <w:szCs w:val="26"/>
        </w:rPr>
        <w:t>ии, ст</w:t>
      </w:r>
      <w:r w:rsidR="0041040F">
        <w:rPr>
          <w:rFonts w:ascii="Times New Roman" w:hAnsi="Times New Roman" w:cs="Times New Roman"/>
          <w:sz w:val="26"/>
          <w:szCs w:val="26"/>
        </w:rPr>
        <w:t>атьей</w:t>
      </w:r>
      <w:r w:rsidR="00DD6253" w:rsidRPr="0041040F">
        <w:rPr>
          <w:rFonts w:ascii="Times New Roman" w:hAnsi="Times New Roman" w:cs="Times New Roman"/>
          <w:sz w:val="26"/>
          <w:szCs w:val="26"/>
        </w:rPr>
        <w:t xml:space="preserve"> 15</w:t>
      </w:r>
      <w:r w:rsidRPr="0041040F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E3765D">
        <w:rPr>
          <w:rFonts w:ascii="Times New Roman" w:hAnsi="Times New Roman" w:cs="Times New Roman"/>
          <w:sz w:val="26"/>
          <w:szCs w:val="26"/>
        </w:rPr>
        <w:t xml:space="preserve"> Администрация Бондаревского сельсовета</w:t>
      </w:r>
    </w:p>
    <w:p w:rsidR="0041040F" w:rsidRDefault="0041040F" w:rsidP="00410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E3765D" w:rsidP="004104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41040F" w:rsidRPr="0041040F">
        <w:rPr>
          <w:rFonts w:ascii="Times New Roman" w:hAnsi="Times New Roman" w:cs="Times New Roman"/>
          <w:b/>
          <w:sz w:val="26"/>
          <w:szCs w:val="26"/>
        </w:rPr>
        <w:t>:</w:t>
      </w:r>
    </w:p>
    <w:p w:rsidR="00046753" w:rsidRPr="0041040F" w:rsidRDefault="00046753" w:rsidP="00410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Утвердить основные направления бюджетной и налоговой политики муниципального образования </w:t>
      </w:r>
      <w:r w:rsidR="00DD6253" w:rsidRPr="0041040F">
        <w:rPr>
          <w:rFonts w:ascii="Times New Roman" w:hAnsi="Times New Roman" w:cs="Times New Roman"/>
          <w:sz w:val="26"/>
          <w:szCs w:val="26"/>
        </w:rPr>
        <w:t xml:space="preserve">Бейский район </w:t>
      </w:r>
      <w:r w:rsidR="00724468">
        <w:rPr>
          <w:rFonts w:ascii="Times New Roman" w:hAnsi="Times New Roman" w:cs="Times New Roman"/>
          <w:sz w:val="26"/>
          <w:szCs w:val="26"/>
        </w:rPr>
        <w:t>на 2021-2023</w:t>
      </w:r>
      <w:r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DD6253" w:rsidRPr="0041040F">
        <w:rPr>
          <w:rFonts w:ascii="Times New Roman" w:hAnsi="Times New Roman" w:cs="Times New Roman"/>
          <w:sz w:val="26"/>
          <w:szCs w:val="26"/>
        </w:rPr>
        <w:t>год</w:t>
      </w:r>
      <w:r w:rsidR="00F247CB">
        <w:rPr>
          <w:rFonts w:ascii="Times New Roman" w:hAnsi="Times New Roman" w:cs="Times New Roman"/>
          <w:sz w:val="26"/>
          <w:szCs w:val="26"/>
        </w:rPr>
        <w:t>ы согласно прилагаемому П</w:t>
      </w:r>
      <w:r w:rsidRPr="0041040F">
        <w:rPr>
          <w:rFonts w:ascii="Times New Roman" w:hAnsi="Times New Roman" w:cs="Times New Roman"/>
          <w:sz w:val="26"/>
          <w:szCs w:val="26"/>
        </w:rPr>
        <w:t>риложени</w:t>
      </w:r>
      <w:r w:rsidR="00F247CB">
        <w:rPr>
          <w:rFonts w:ascii="Times New Roman" w:hAnsi="Times New Roman" w:cs="Times New Roman"/>
          <w:sz w:val="26"/>
          <w:szCs w:val="26"/>
        </w:rPr>
        <w:t>ю</w:t>
      </w:r>
      <w:r w:rsidRPr="0041040F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9B6AE2" w:rsidRPr="0041040F" w:rsidRDefault="00E3765D" w:rsidP="0041040F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Специалисту</w:t>
      </w:r>
      <w:r w:rsidR="009B6AE2" w:rsidRPr="0041040F">
        <w:rPr>
          <w:color w:val="000000"/>
          <w:sz w:val="26"/>
          <w:szCs w:val="26"/>
        </w:rPr>
        <w:t xml:space="preserve"> администрац</w:t>
      </w:r>
      <w:r>
        <w:rPr>
          <w:color w:val="000000"/>
          <w:sz w:val="26"/>
          <w:szCs w:val="26"/>
        </w:rPr>
        <w:t>ии Бондаревского</w:t>
      </w:r>
      <w:r w:rsidR="000B76AB"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6"/>
          <w:szCs w:val="26"/>
        </w:rPr>
        <w:t>а</w:t>
      </w:r>
      <w:r w:rsidR="000B76AB">
        <w:rPr>
          <w:color w:val="000000"/>
          <w:sz w:val="26"/>
          <w:szCs w:val="26"/>
        </w:rPr>
        <w:t xml:space="preserve"> (Борисова М.Н.</w:t>
      </w:r>
      <w:r w:rsidR="009B6AE2" w:rsidRPr="0041040F">
        <w:rPr>
          <w:color w:val="000000"/>
          <w:sz w:val="26"/>
          <w:szCs w:val="26"/>
        </w:rPr>
        <w:t>) разместить настоящее постановление в сети "Интернет" на официаль</w:t>
      </w:r>
      <w:r w:rsidR="0099097B">
        <w:rPr>
          <w:color w:val="000000"/>
          <w:sz w:val="26"/>
          <w:szCs w:val="26"/>
        </w:rPr>
        <w:t>ном сайте Администрации Бейского района</w:t>
      </w:r>
      <w:r w:rsidR="009B6AE2" w:rsidRPr="0041040F">
        <w:rPr>
          <w:color w:val="000000"/>
          <w:sz w:val="26"/>
          <w:szCs w:val="26"/>
        </w:rPr>
        <w:t xml:space="preserve">. </w:t>
      </w:r>
    </w:p>
    <w:p w:rsidR="009B6AE2" w:rsidRDefault="009B6AE2" w:rsidP="0041040F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0B76AB">
        <w:rPr>
          <w:rFonts w:ascii="Times New Roman" w:hAnsi="Times New Roman"/>
          <w:sz w:val="26"/>
          <w:szCs w:val="26"/>
        </w:rPr>
        <w:t>себя.</w:t>
      </w:r>
    </w:p>
    <w:p w:rsidR="0041040F" w:rsidRDefault="0041040F" w:rsidP="004104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40F" w:rsidRDefault="0041040F" w:rsidP="004104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40F" w:rsidRPr="0041040F" w:rsidRDefault="0041040F" w:rsidP="004104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AE2" w:rsidRPr="0041040F" w:rsidRDefault="00E3765D" w:rsidP="00410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Бондаревского сельсовета:</w:t>
      </w:r>
      <w:r w:rsidR="000B76AB">
        <w:rPr>
          <w:rFonts w:ascii="Times New Roman" w:hAnsi="Times New Roman"/>
          <w:sz w:val="26"/>
          <w:szCs w:val="26"/>
        </w:rPr>
        <w:tab/>
      </w:r>
      <w:r w:rsidR="000B76AB">
        <w:rPr>
          <w:rFonts w:ascii="Times New Roman" w:hAnsi="Times New Roman"/>
          <w:sz w:val="26"/>
          <w:szCs w:val="26"/>
        </w:rPr>
        <w:tab/>
      </w:r>
      <w:r w:rsidR="000B76AB">
        <w:rPr>
          <w:rFonts w:ascii="Times New Roman" w:hAnsi="Times New Roman"/>
          <w:sz w:val="26"/>
          <w:szCs w:val="26"/>
        </w:rPr>
        <w:tab/>
      </w:r>
      <w:r w:rsidR="000B76AB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0B76A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Е.В.Корнева</w:t>
      </w:r>
    </w:p>
    <w:p w:rsidR="00046753" w:rsidRPr="0041040F" w:rsidRDefault="0041040F" w:rsidP="00B03D1D">
      <w:pPr>
        <w:pStyle w:val="ConsPlusNormal"/>
        <w:widowControl/>
        <w:ind w:left="4962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046753" w:rsidRPr="0041040F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3765D" w:rsidRDefault="00046753" w:rsidP="006F3BBA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к </w:t>
      </w:r>
      <w:r w:rsidR="006F3BBA">
        <w:rPr>
          <w:rFonts w:ascii="Times New Roman" w:hAnsi="Times New Roman" w:cs="Times New Roman"/>
          <w:sz w:val="26"/>
          <w:szCs w:val="26"/>
        </w:rPr>
        <w:t>п</w:t>
      </w:r>
      <w:r w:rsidRPr="0041040F">
        <w:rPr>
          <w:rFonts w:ascii="Times New Roman" w:hAnsi="Times New Roman" w:cs="Times New Roman"/>
          <w:sz w:val="26"/>
          <w:szCs w:val="26"/>
        </w:rPr>
        <w:t>остановлению</w:t>
      </w:r>
      <w:r w:rsidR="0041040F">
        <w:rPr>
          <w:rFonts w:ascii="Times New Roman" w:hAnsi="Times New Roman" w:cs="Times New Roman"/>
          <w:sz w:val="26"/>
          <w:szCs w:val="26"/>
        </w:rPr>
        <w:t xml:space="preserve"> г</w:t>
      </w:r>
      <w:r w:rsidR="00351A76" w:rsidRPr="0041040F">
        <w:rPr>
          <w:rFonts w:ascii="Times New Roman" w:hAnsi="Times New Roman" w:cs="Times New Roman"/>
          <w:sz w:val="26"/>
          <w:szCs w:val="26"/>
        </w:rPr>
        <w:t>лавы</w:t>
      </w:r>
      <w:r w:rsidR="006F3BBA">
        <w:rPr>
          <w:rFonts w:ascii="Times New Roman" w:hAnsi="Times New Roman" w:cs="Times New Roman"/>
          <w:sz w:val="26"/>
          <w:szCs w:val="26"/>
        </w:rPr>
        <w:t xml:space="preserve"> а</w:t>
      </w:r>
      <w:r w:rsidRPr="004104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3765D">
        <w:rPr>
          <w:rFonts w:ascii="Times New Roman" w:hAnsi="Times New Roman" w:cs="Times New Roman"/>
          <w:sz w:val="26"/>
          <w:szCs w:val="26"/>
        </w:rPr>
        <w:t>Бондаревского</w:t>
      </w:r>
    </w:p>
    <w:p w:rsidR="00046753" w:rsidRPr="0041040F" w:rsidRDefault="00E3765D" w:rsidP="006F3BBA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046753" w:rsidRPr="00917D7D">
        <w:rPr>
          <w:rFonts w:ascii="Times New Roman" w:hAnsi="Times New Roman" w:cs="Times New Roman"/>
          <w:sz w:val="26"/>
          <w:szCs w:val="26"/>
        </w:rPr>
        <w:t xml:space="preserve">от </w:t>
      </w:r>
      <w:r w:rsidR="00724468">
        <w:rPr>
          <w:rFonts w:ascii="Times New Roman" w:hAnsi="Times New Roman" w:cs="Times New Roman"/>
          <w:sz w:val="26"/>
          <w:szCs w:val="26"/>
        </w:rPr>
        <w:t>02</w:t>
      </w:r>
      <w:r w:rsidR="00C105F8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6F3BBA" w:rsidRPr="00917D7D">
        <w:rPr>
          <w:rFonts w:ascii="Times New Roman" w:hAnsi="Times New Roman" w:cs="Times New Roman"/>
          <w:sz w:val="26"/>
          <w:szCs w:val="26"/>
        </w:rPr>
        <w:t xml:space="preserve"> </w:t>
      </w:r>
      <w:r w:rsidR="00351A76" w:rsidRPr="00917D7D">
        <w:rPr>
          <w:rFonts w:ascii="Times New Roman" w:hAnsi="Times New Roman" w:cs="Times New Roman"/>
          <w:sz w:val="26"/>
          <w:szCs w:val="26"/>
        </w:rPr>
        <w:t>20</w:t>
      </w:r>
      <w:r w:rsidR="00724468">
        <w:rPr>
          <w:rFonts w:ascii="Times New Roman" w:hAnsi="Times New Roman" w:cs="Times New Roman"/>
          <w:sz w:val="26"/>
          <w:szCs w:val="26"/>
        </w:rPr>
        <w:t>20</w:t>
      </w:r>
      <w:r w:rsidR="007E6C79" w:rsidRPr="00917D7D">
        <w:rPr>
          <w:rFonts w:ascii="Times New Roman" w:hAnsi="Times New Roman" w:cs="Times New Roman"/>
          <w:sz w:val="26"/>
          <w:szCs w:val="26"/>
        </w:rPr>
        <w:t>г.</w:t>
      </w:r>
      <w:r w:rsidR="00351A76" w:rsidRPr="00917D7D">
        <w:rPr>
          <w:rFonts w:ascii="Times New Roman" w:hAnsi="Times New Roman" w:cs="Times New Roman"/>
          <w:sz w:val="26"/>
          <w:szCs w:val="26"/>
        </w:rPr>
        <w:t xml:space="preserve"> </w:t>
      </w:r>
      <w:r w:rsidR="006F3BBA" w:rsidRPr="00917D7D">
        <w:rPr>
          <w:rFonts w:ascii="Times New Roman" w:hAnsi="Times New Roman" w:cs="Times New Roman"/>
          <w:sz w:val="26"/>
          <w:szCs w:val="26"/>
        </w:rPr>
        <w:t>№</w:t>
      </w:r>
      <w:r w:rsidR="0099097B" w:rsidRPr="00917D7D">
        <w:rPr>
          <w:rFonts w:ascii="Times New Roman" w:hAnsi="Times New Roman" w:cs="Times New Roman"/>
          <w:sz w:val="26"/>
          <w:szCs w:val="26"/>
        </w:rPr>
        <w:t xml:space="preserve"> </w:t>
      </w:r>
      <w:r w:rsidR="00CE5B1E">
        <w:rPr>
          <w:rFonts w:ascii="Times New Roman" w:hAnsi="Times New Roman" w:cs="Times New Roman"/>
          <w:sz w:val="26"/>
          <w:szCs w:val="26"/>
        </w:rPr>
        <w:t>79</w:t>
      </w:r>
    </w:p>
    <w:p w:rsidR="00046753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3BBA" w:rsidRPr="0041040F" w:rsidRDefault="006F3BBA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6F3BBA" w:rsidRDefault="00046753" w:rsidP="00410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3BBA">
        <w:rPr>
          <w:rFonts w:ascii="Times New Roman" w:hAnsi="Times New Roman" w:cs="Times New Roman"/>
          <w:b w:val="0"/>
          <w:sz w:val="26"/>
          <w:szCs w:val="26"/>
        </w:rPr>
        <w:t>ОСНОВНЫЕ НАПРАВЛЕНИЯ</w:t>
      </w:r>
    </w:p>
    <w:p w:rsidR="00046753" w:rsidRPr="006F3BBA" w:rsidRDefault="00046753" w:rsidP="00410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3BBA">
        <w:rPr>
          <w:rFonts w:ascii="Times New Roman" w:hAnsi="Times New Roman" w:cs="Times New Roman"/>
          <w:b w:val="0"/>
          <w:sz w:val="26"/>
          <w:szCs w:val="26"/>
        </w:rPr>
        <w:t>БЮДЖЕТНОЙ И НАЛОГОВОЙ ПОЛИТИКИ</w:t>
      </w:r>
    </w:p>
    <w:p w:rsidR="00046753" w:rsidRPr="006F3BBA" w:rsidRDefault="00046753" w:rsidP="00410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3BBA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="00351A76" w:rsidRPr="006F3BBA">
        <w:rPr>
          <w:rFonts w:ascii="Times New Roman" w:hAnsi="Times New Roman" w:cs="Times New Roman"/>
          <w:b w:val="0"/>
          <w:sz w:val="26"/>
          <w:szCs w:val="26"/>
        </w:rPr>
        <w:t>Б</w:t>
      </w:r>
      <w:r w:rsidR="00114388">
        <w:rPr>
          <w:rFonts w:ascii="Times New Roman" w:hAnsi="Times New Roman" w:cs="Times New Roman"/>
          <w:b w:val="0"/>
          <w:sz w:val="26"/>
          <w:szCs w:val="26"/>
        </w:rPr>
        <w:t>ОНДАРЕВСКИЙ  СЕЛЬСОВЕТ</w:t>
      </w:r>
    </w:p>
    <w:p w:rsidR="00046753" w:rsidRDefault="00046753" w:rsidP="00F247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3BBA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724468">
        <w:rPr>
          <w:rFonts w:ascii="Times New Roman" w:hAnsi="Times New Roman" w:cs="Times New Roman"/>
          <w:b w:val="0"/>
          <w:sz w:val="26"/>
          <w:szCs w:val="26"/>
        </w:rPr>
        <w:t>2021-2023</w:t>
      </w:r>
      <w:r w:rsidR="00B36855" w:rsidRPr="006F3BBA">
        <w:rPr>
          <w:rFonts w:ascii="Times New Roman" w:hAnsi="Times New Roman" w:cs="Times New Roman"/>
          <w:b w:val="0"/>
          <w:sz w:val="26"/>
          <w:szCs w:val="26"/>
        </w:rPr>
        <w:t xml:space="preserve"> ГО</w:t>
      </w:r>
      <w:r w:rsidR="00B36855" w:rsidRPr="00F247CB">
        <w:rPr>
          <w:rFonts w:ascii="Times New Roman" w:hAnsi="Times New Roman" w:cs="Times New Roman"/>
          <w:b w:val="0"/>
          <w:sz w:val="26"/>
          <w:szCs w:val="26"/>
        </w:rPr>
        <w:t>Д</w:t>
      </w:r>
      <w:r w:rsidR="00F247CB" w:rsidRPr="00F247CB"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F247CB" w:rsidRPr="0041040F" w:rsidRDefault="00F247CB" w:rsidP="00F247C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6F3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муниципального образования </w:t>
      </w:r>
      <w:r w:rsidR="000B76AB">
        <w:rPr>
          <w:rFonts w:ascii="Times New Roman" w:hAnsi="Times New Roman" w:cs="Times New Roman"/>
          <w:sz w:val="26"/>
          <w:szCs w:val="26"/>
        </w:rPr>
        <w:t>Бондаревский сельсовет</w:t>
      </w:r>
      <w:r w:rsidR="00F36D4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 xml:space="preserve"> (далее - МО </w:t>
      </w:r>
      <w:r w:rsidR="000B76AB">
        <w:rPr>
          <w:rFonts w:ascii="Times New Roman" w:hAnsi="Times New Roman" w:cs="Times New Roman"/>
          <w:sz w:val="26"/>
          <w:szCs w:val="26"/>
        </w:rPr>
        <w:t>Бондаревский сельсовет</w:t>
      </w:r>
      <w:r w:rsidRPr="0041040F">
        <w:rPr>
          <w:rFonts w:ascii="Times New Roman" w:hAnsi="Times New Roman" w:cs="Times New Roman"/>
          <w:sz w:val="26"/>
          <w:szCs w:val="26"/>
        </w:rPr>
        <w:t>) на 2</w:t>
      </w:r>
      <w:r w:rsidR="00724468">
        <w:rPr>
          <w:rFonts w:ascii="Times New Roman" w:hAnsi="Times New Roman" w:cs="Times New Roman"/>
          <w:sz w:val="26"/>
          <w:szCs w:val="26"/>
        </w:rPr>
        <w:t>021-2023</w:t>
      </w:r>
      <w:r w:rsidR="00F36D4D" w:rsidRPr="0041040F">
        <w:rPr>
          <w:rFonts w:ascii="Times New Roman" w:hAnsi="Times New Roman" w:cs="Times New Roman"/>
          <w:sz w:val="26"/>
          <w:szCs w:val="26"/>
        </w:rPr>
        <w:t xml:space="preserve"> год</w:t>
      </w:r>
      <w:r w:rsidR="00CE1477">
        <w:rPr>
          <w:rFonts w:ascii="Times New Roman" w:hAnsi="Times New Roman" w:cs="Times New Roman"/>
          <w:sz w:val="26"/>
          <w:szCs w:val="26"/>
        </w:rPr>
        <w:t>ы разработаны с учетом положений Бюджетного п</w:t>
      </w:r>
      <w:r w:rsidRPr="0041040F">
        <w:rPr>
          <w:rFonts w:ascii="Times New Roman" w:hAnsi="Times New Roman" w:cs="Times New Roman"/>
          <w:sz w:val="26"/>
          <w:szCs w:val="26"/>
        </w:rPr>
        <w:t>ослания Президента Р</w:t>
      </w:r>
      <w:r w:rsidR="00CE1477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9653EC">
        <w:rPr>
          <w:rFonts w:ascii="Times New Roman" w:hAnsi="Times New Roman" w:cs="Times New Roman"/>
          <w:sz w:val="26"/>
          <w:szCs w:val="26"/>
        </w:rPr>
        <w:t>Ф</w:t>
      </w:r>
      <w:r w:rsidR="00CE1477">
        <w:rPr>
          <w:rFonts w:ascii="Times New Roman" w:hAnsi="Times New Roman" w:cs="Times New Roman"/>
          <w:sz w:val="26"/>
          <w:szCs w:val="26"/>
        </w:rPr>
        <w:t>едерации «О Бюдж</w:t>
      </w:r>
      <w:r w:rsidR="00724468">
        <w:rPr>
          <w:rFonts w:ascii="Times New Roman" w:hAnsi="Times New Roman" w:cs="Times New Roman"/>
          <w:sz w:val="26"/>
          <w:szCs w:val="26"/>
        </w:rPr>
        <w:t>етной политике в 2021-2023</w:t>
      </w:r>
      <w:r w:rsidR="009653EC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CE1477">
        <w:rPr>
          <w:rFonts w:ascii="Times New Roman" w:hAnsi="Times New Roman" w:cs="Times New Roman"/>
          <w:sz w:val="26"/>
          <w:szCs w:val="26"/>
        </w:rPr>
        <w:t>»</w:t>
      </w:r>
      <w:r w:rsidR="009653EC">
        <w:rPr>
          <w:rFonts w:ascii="Times New Roman" w:hAnsi="Times New Roman" w:cs="Times New Roman"/>
          <w:sz w:val="26"/>
          <w:szCs w:val="26"/>
        </w:rPr>
        <w:t>,</w:t>
      </w:r>
      <w:r w:rsidRPr="0041040F">
        <w:rPr>
          <w:rFonts w:ascii="Times New Roman" w:hAnsi="Times New Roman" w:cs="Times New Roman"/>
          <w:sz w:val="26"/>
          <w:szCs w:val="26"/>
        </w:rPr>
        <w:t xml:space="preserve"> в соответствии со статьей 172 Бюджетного кодекса Российской Федерации, а также с учетом Положения "О бюджетном процессе в муниципальном образовании </w:t>
      </w:r>
      <w:r w:rsidR="000B76AB">
        <w:rPr>
          <w:rFonts w:ascii="Times New Roman" w:hAnsi="Times New Roman" w:cs="Times New Roman"/>
          <w:sz w:val="26"/>
          <w:szCs w:val="26"/>
        </w:rPr>
        <w:t>Бондаревский сельсовет</w:t>
      </w:r>
      <w:r w:rsidRPr="0041040F">
        <w:rPr>
          <w:rFonts w:ascii="Times New Roman" w:hAnsi="Times New Roman" w:cs="Times New Roman"/>
          <w:sz w:val="26"/>
          <w:szCs w:val="26"/>
        </w:rPr>
        <w:t>".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2. ОСНОВНЫЕ ЦЕЛИ И ЗАДАЧИ БЮДЖЕТНОЙ И НАЛОГОВОЙ</w:t>
      </w:r>
    </w:p>
    <w:p w:rsidR="004D669D" w:rsidRPr="0041040F" w:rsidRDefault="00046753" w:rsidP="004104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ПОЛИТИКИ МО </w:t>
      </w:r>
      <w:r w:rsidR="000B76AB">
        <w:rPr>
          <w:rFonts w:ascii="Times New Roman" w:hAnsi="Times New Roman" w:cs="Times New Roman"/>
          <w:sz w:val="26"/>
          <w:szCs w:val="26"/>
        </w:rPr>
        <w:t>БОНДАРЕВСКИЙ  СЕЛЬСОВЕТ</w:t>
      </w:r>
      <w:r w:rsidR="004D669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724468">
        <w:rPr>
          <w:rFonts w:ascii="Times New Roman" w:hAnsi="Times New Roman" w:cs="Times New Roman"/>
          <w:sz w:val="26"/>
          <w:szCs w:val="26"/>
        </w:rPr>
        <w:t>НА 2021</w:t>
      </w:r>
      <w:r w:rsidR="00E369C6">
        <w:rPr>
          <w:rFonts w:ascii="Times New Roman" w:hAnsi="Times New Roman" w:cs="Times New Roman"/>
          <w:sz w:val="26"/>
          <w:szCs w:val="26"/>
        </w:rPr>
        <w:t>-202</w:t>
      </w:r>
      <w:r w:rsidR="00724468">
        <w:rPr>
          <w:rFonts w:ascii="Times New Roman" w:hAnsi="Times New Roman" w:cs="Times New Roman"/>
          <w:sz w:val="26"/>
          <w:szCs w:val="26"/>
        </w:rPr>
        <w:t>3</w:t>
      </w:r>
      <w:r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4D669D" w:rsidRPr="0041040F">
        <w:rPr>
          <w:rFonts w:ascii="Times New Roman" w:hAnsi="Times New Roman" w:cs="Times New Roman"/>
          <w:sz w:val="26"/>
          <w:szCs w:val="26"/>
        </w:rPr>
        <w:t>ГОД</w:t>
      </w:r>
      <w:r w:rsidR="009653EC">
        <w:rPr>
          <w:rFonts w:ascii="Times New Roman" w:hAnsi="Times New Roman" w:cs="Times New Roman"/>
          <w:sz w:val="26"/>
          <w:szCs w:val="26"/>
        </w:rPr>
        <w:t>Ы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53EC" w:rsidRDefault="009653EC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 нал</w:t>
      </w:r>
      <w:r w:rsidR="000B76AB">
        <w:rPr>
          <w:rFonts w:ascii="Times New Roman" w:hAnsi="Times New Roman" w:cs="Times New Roman"/>
          <w:sz w:val="26"/>
          <w:szCs w:val="26"/>
        </w:rPr>
        <w:t>оговой политики МО Бондаревский сельсовет</w:t>
      </w:r>
      <w:r w:rsidR="00724468">
        <w:rPr>
          <w:rFonts w:ascii="Times New Roman" w:hAnsi="Times New Roman" w:cs="Times New Roman"/>
          <w:sz w:val="26"/>
          <w:szCs w:val="26"/>
        </w:rPr>
        <w:t xml:space="preserve"> в период 2021</w:t>
      </w:r>
      <w:r w:rsidR="00C105F8">
        <w:rPr>
          <w:rFonts w:ascii="Times New Roman" w:hAnsi="Times New Roman" w:cs="Times New Roman"/>
          <w:sz w:val="26"/>
          <w:szCs w:val="26"/>
        </w:rPr>
        <w:t>-202</w:t>
      </w:r>
      <w:r w:rsidR="0072446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годов планируется с учетом мер в области налоговой политики, определенных Правительством Российской Федерации</w:t>
      </w:r>
      <w:r w:rsidR="00A909FE">
        <w:rPr>
          <w:rFonts w:ascii="Times New Roman" w:hAnsi="Times New Roman" w:cs="Times New Roman"/>
          <w:sz w:val="26"/>
          <w:szCs w:val="26"/>
        </w:rPr>
        <w:t xml:space="preserve"> и Республики Хакасия</w:t>
      </w:r>
      <w:r>
        <w:rPr>
          <w:rFonts w:ascii="Times New Roman" w:hAnsi="Times New Roman" w:cs="Times New Roman"/>
          <w:sz w:val="26"/>
          <w:szCs w:val="26"/>
        </w:rPr>
        <w:t>. Их реализация окажет влияние на формирование налоговой системы и, как следствие, на объем поступлений налоговых доходов консолидиро</w:t>
      </w:r>
      <w:r w:rsidR="000B76AB">
        <w:rPr>
          <w:rFonts w:ascii="Times New Roman" w:hAnsi="Times New Roman" w:cs="Times New Roman"/>
          <w:sz w:val="26"/>
          <w:szCs w:val="26"/>
        </w:rPr>
        <w:t>ванного бюджета МО Бондаревский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09FE" w:rsidRPr="0041040F" w:rsidRDefault="00A909FE" w:rsidP="00A90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1040F">
        <w:rPr>
          <w:rFonts w:ascii="Times New Roman" w:hAnsi="Times New Roman" w:cs="Times New Roman"/>
          <w:sz w:val="26"/>
          <w:szCs w:val="26"/>
        </w:rPr>
        <w:t xml:space="preserve">алоговая политика в </w:t>
      </w:r>
      <w:r w:rsidR="000B76AB">
        <w:rPr>
          <w:rFonts w:ascii="Times New Roman" w:hAnsi="Times New Roman" w:cs="Times New Roman"/>
          <w:sz w:val="26"/>
          <w:szCs w:val="26"/>
        </w:rPr>
        <w:t>МО Бондаревский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должна способствовать формированию необходимого для исполнения расходных обязательств объема доходов, а также содействовать росту экономики.</w:t>
      </w:r>
    </w:p>
    <w:p w:rsidR="009653EC" w:rsidRDefault="00724468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2021</w:t>
      </w:r>
      <w:r w:rsidR="00E369C6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473E3C">
        <w:rPr>
          <w:rFonts w:ascii="Times New Roman" w:hAnsi="Times New Roman" w:cs="Times New Roman"/>
          <w:sz w:val="26"/>
          <w:szCs w:val="26"/>
        </w:rPr>
        <w:t xml:space="preserve"> годов предлагается реализовать следующие основные направления нал</w:t>
      </w:r>
      <w:r w:rsidR="000B76AB">
        <w:rPr>
          <w:rFonts w:ascii="Times New Roman" w:hAnsi="Times New Roman" w:cs="Times New Roman"/>
          <w:sz w:val="26"/>
          <w:szCs w:val="26"/>
        </w:rPr>
        <w:t>оговой политики МО Бондаревский сельсовет</w:t>
      </w:r>
      <w:r w:rsidR="00473E3C">
        <w:rPr>
          <w:rFonts w:ascii="Times New Roman" w:hAnsi="Times New Roman" w:cs="Times New Roman"/>
          <w:sz w:val="26"/>
          <w:szCs w:val="26"/>
        </w:rPr>
        <w:t>:</w:t>
      </w:r>
    </w:p>
    <w:p w:rsidR="00473E3C" w:rsidRDefault="00473E3C" w:rsidP="00473E3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но</w:t>
      </w:r>
      <w:r w:rsidR="000B76AB">
        <w:rPr>
          <w:rFonts w:ascii="Times New Roman" w:hAnsi="Times New Roman" w:cs="Times New Roman"/>
          <w:sz w:val="26"/>
          <w:szCs w:val="26"/>
        </w:rPr>
        <w:t>рмативных актов МО Бондаревский сельсовет</w:t>
      </w:r>
      <w:r w:rsidR="00A909FE">
        <w:rPr>
          <w:rFonts w:ascii="Times New Roman" w:hAnsi="Times New Roman" w:cs="Times New Roman"/>
          <w:sz w:val="26"/>
          <w:szCs w:val="26"/>
        </w:rPr>
        <w:t>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Нал</w:t>
      </w:r>
      <w:r w:rsidR="000B76AB">
        <w:rPr>
          <w:rFonts w:ascii="Times New Roman" w:hAnsi="Times New Roman" w:cs="Times New Roman"/>
          <w:sz w:val="26"/>
          <w:szCs w:val="26"/>
        </w:rPr>
        <w:t>оговая политика МО Бондаревский сельсовет</w:t>
      </w:r>
      <w:r w:rsidRPr="0041040F">
        <w:rPr>
          <w:rFonts w:ascii="Times New Roman" w:hAnsi="Times New Roman" w:cs="Times New Roman"/>
          <w:sz w:val="26"/>
          <w:szCs w:val="26"/>
        </w:rPr>
        <w:t xml:space="preserve"> реализуется в определении налоговых ставок и налоговых льгот по местным налогам, а также путем содействия налоговым органам в выявлении и учете налоговой базы.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Одним из приоритетных направлений налоговой политики муниципального образования должно являться увеличение доли налоговых и неналоговых доходов местного бюджета.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Учитывая роль субъектов малого и среднего бизнеса в создании рабочих мест, обеспечении экономич</w:t>
      </w:r>
      <w:r w:rsidR="000B76AB">
        <w:rPr>
          <w:rFonts w:ascii="Times New Roman" w:hAnsi="Times New Roman" w:cs="Times New Roman"/>
          <w:sz w:val="26"/>
          <w:szCs w:val="26"/>
        </w:rPr>
        <w:t>еского развития МО Бондаревский сельсовет</w:t>
      </w:r>
      <w:r w:rsidRPr="0041040F">
        <w:rPr>
          <w:rFonts w:ascii="Times New Roman" w:hAnsi="Times New Roman" w:cs="Times New Roman"/>
          <w:sz w:val="26"/>
          <w:szCs w:val="26"/>
        </w:rPr>
        <w:t xml:space="preserve">, необходимо направить значительные усилия на создание условий для дальнейшего развития на территории муниципального образования малого и среднего бизнеса, совершенствовать программы поддержки предпринимательства, осуществлять иные меры, в результате которых наряду с улучшением социальных условий проживания </w:t>
      </w:r>
      <w:r w:rsidRPr="0041040F">
        <w:rPr>
          <w:rFonts w:ascii="Times New Roman" w:hAnsi="Times New Roman" w:cs="Times New Roman"/>
          <w:sz w:val="26"/>
          <w:szCs w:val="26"/>
        </w:rPr>
        <w:lastRenderedPageBreak/>
        <w:t>граждан на территории муниципального образования, расширением наименований и улучшением качества предоставляемых услуг увеличатся налог</w:t>
      </w:r>
      <w:r w:rsidR="000B76AB">
        <w:rPr>
          <w:rFonts w:ascii="Times New Roman" w:hAnsi="Times New Roman" w:cs="Times New Roman"/>
          <w:sz w:val="26"/>
          <w:szCs w:val="26"/>
        </w:rPr>
        <w:t>овые поступления в бюджет сельсовета</w:t>
      </w:r>
      <w:r w:rsidRPr="0041040F">
        <w:rPr>
          <w:rFonts w:ascii="Times New Roman" w:hAnsi="Times New Roman" w:cs="Times New Roman"/>
          <w:sz w:val="26"/>
          <w:szCs w:val="26"/>
        </w:rPr>
        <w:t>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составе источников формирования доходной базы бюджета наиболее важное значение имеют налог на доходы физических лиц и поступления от использования имущества, находящегося в муниципальной собственности. Для обеспечения эффективного использования имущества, увеличения поступлений налоговых и неналоговых доходов от использования имущества необходимо продолжить работу по инвентаризации и оформлению муниципальной собственности на имущество и землю, выявлять неиспользуемое муниципальное имущество с целью его перепрофилирования либо</w:t>
      </w:r>
      <w:r w:rsidR="0014287B">
        <w:rPr>
          <w:rFonts w:ascii="Times New Roman" w:hAnsi="Times New Roman" w:cs="Times New Roman"/>
          <w:sz w:val="26"/>
          <w:szCs w:val="26"/>
        </w:rPr>
        <w:t xml:space="preserve"> отчуждения.</w:t>
      </w:r>
    </w:p>
    <w:p w:rsidR="00F16E8F" w:rsidRDefault="000B76AB" w:rsidP="00473E3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в сельсовете</w:t>
      </w:r>
      <w:r w:rsidR="00F16E8F">
        <w:rPr>
          <w:rFonts w:ascii="Times New Roman" w:hAnsi="Times New Roman" w:cs="Times New Roman"/>
          <w:sz w:val="26"/>
          <w:szCs w:val="26"/>
        </w:rPr>
        <w:t xml:space="preserve"> стабильной, единообразной и предсказуемой для налогоплательщиков системы налогообложения.</w:t>
      </w:r>
    </w:p>
    <w:p w:rsidR="00F16E8F" w:rsidRDefault="00F16E8F" w:rsidP="00F16E8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формирования стабильной и предсказуемой для налогоплательщиков системы налогообложения предполагается сохранение норм по местным налогам в части предоставления налоговых льгот</w:t>
      </w:r>
      <w:r w:rsidR="00816CD5">
        <w:rPr>
          <w:rFonts w:ascii="Times New Roman" w:hAnsi="Times New Roman" w:cs="Times New Roman"/>
          <w:sz w:val="26"/>
          <w:szCs w:val="26"/>
        </w:rPr>
        <w:t xml:space="preserve"> организациям, содержащим объекты социально-культурной сферы, инженерной инфраструктуры гидротехнических сооружений, льгот, направленных на оказание поддержки малообеспеченным гражданам.</w:t>
      </w:r>
    </w:p>
    <w:p w:rsidR="00816CD5" w:rsidRDefault="00724468" w:rsidP="00816CD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2021-2023</w:t>
      </w:r>
      <w:r w:rsidR="00816CD5">
        <w:rPr>
          <w:rFonts w:ascii="Times New Roman" w:hAnsi="Times New Roman" w:cs="Times New Roman"/>
          <w:sz w:val="26"/>
          <w:szCs w:val="26"/>
        </w:rPr>
        <w:t xml:space="preserve"> годов будет п</w:t>
      </w:r>
      <w:r w:rsidR="00DC5110">
        <w:rPr>
          <w:rFonts w:ascii="Times New Roman" w:hAnsi="Times New Roman" w:cs="Times New Roman"/>
          <w:sz w:val="26"/>
          <w:szCs w:val="26"/>
        </w:rPr>
        <w:t>родолжена работа по созданию в сельсовете</w:t>
      </w:r>
      <w:r w:rsidR="00816CD5">
        <w:rPr>
          <w:rFonts w:ascii="Times New Roman" w:hAnsi="Times New Roman" w:cs="Times New Roman"/>
          <w:sz w:val="26"/>
          <w:szCs w:val="26"/>
        </w:rPr>
        <w:t xml:space="preserve"> единообразной, стабильной и предсказуемой для налогоплате</w:t>
      </w:r>
      <w:r w:rsidR="0014287B">
        <w:rPr>
          <w:rFonts w:ascii="Times New Roman" w:hAnsi="Times New Roman" w:cs="Times New Roman"/>
          <w:sz w:val="26"/>
          <w:szCs w:val="26"/>
        </w:rPr>
        <w:t>льщиков системы налогообложения</w:t>
      </w:r>
      <w:r w:rsidR="00816CD5">
        <w:rPr>
          <w:rFonts w:ascii="Times New Roman" w:hAnsi="Times New Roman" w:cs="Times New Roman"/>
          <w:sz w:val="26"/>
          <w:szCs w:val="26"/>
        </w:rPr>
        <w:t xml:space="preserve"> по развитию факторов, стимулирующих деятельность органов местного самоуправления поселений района по расширению налогов</w:t>
      </w:r>
      <w:r w:rsidR="0014287B">
        <w:rPr>
          <w:rFonts w:ascii="Times New Roman" w:hAnsi="Times New Roman" w:cs="Times New Roman"/>
          <w:sz w:val="26"/>
          <w:szCs w:val="26"/>
        </w:rPr>
        <w:t>ого потенциала местных бюджетов, в рамках которого</w:t>
      </w:r>
      <w:r w:rsidR="00816CD5">
        <w:rPr>
          <w:rFonts w:ascii="Times New Roman" w:hAnsi="Times New Roman" w:cs="Times New Roman"/>
          <w:sz w:val="26"/>
          <w:szCs w:val="26"/>
        </w:rPr>
        <w:t xml:space="preserve"> </w:t>
      </w:r>
      <w:r w:rsidR="0014287B" w:rsidRPr="0041040F">
        <w:rPr>
          <w:rFonts w:ascii="Times New Roman" w:hAnsi="Times New Roman" w:cs="Times New Roman"/>
          <w:sz w:val="26"/>
          <w:szCs w:val="26"/>
        </w:rPr>
        <w:t>оказыва</w:t>
      </w:r>
      <w:r w:rsidR="0014287B">
        <w:rPr>
          <w:rFonts w:ascii="Times New Roman" w:hAnsi="Times New Roman" w:cs="Times New Roman"/>
          <w:sz w:val="26"/>
          <w:szCs w:val="26"/>
        </w:rPr>
        <w:t>ется</w:t>
      </w:r>
      <w:r w:rsidR="0014287B" w:rsidRPr="0041040F">
        <w:rPr>
          <w:rFonts w:ascii="Times New Roman" w:hAnsi="Times New Roman" w:cs="Times New Roman"/>
          <w:sz w:val="26"/>
          <w:szCs w:val="26"/>
        </w:rPr>
        <w:t xml:space="preserve"> содействие гражданам в оформлении собственности</w:t>
      </w:r>
      <w:r w:rsidR="0014287B">
        <w:rPr>
          <w:rFonts w:ascii="Times New Roman" w:hAnsi="Times New Roman" w:cs="Times New Roman"/>
          <w:sz w:val="26"/>
          <w:szCs w:val="26"/>
        </w:rPr>
        <w:t xml:space="preserve"> на земельные участки, обеспечивается</w:t>
      </w:r>
      <w:r w:rsidR="0014287B" w:rsidRPr="0041040F">
        <w:rPr>
          <w:rFonts w:ascii="Times New Roman" w:hAnsi="Times New Roman" w:cs="Times New Roman"/>
          <w:sz w:val="26"/>
          <w:szCs w:val="26"/>
        </w:rPr>
        <w:t xml:space="preserve"> установление ставок по арендной плате за земли на основе анализа их эффективности, </w:t>
      </w:r>
      <w:r w:rsidR="0014287B">
        <w:rPr>
          <w:rFonts w:ascii="Times New Roman" w:hAnsi="Times New Roman" w:cs="Times New Roman"/>
          <w:sz w:val="26"/>
          <w:szCs w:val="26"/>
        </w:rPr>
        <w:t>повышению</w:t>
      </w:r>
      <w:r w:rsidR="00816CD5">
        <w:rPr>
          <w:rFonts w:ascii="Times New Roman" w:hAnsi="Times New Roman" w:cs="Times New Roman"/>
          <w:sz w:val="26"/>
          <w:szCs w:val="26"/>
        </w:rPr>
        <w:t xml:space="preserve"> взаимодействия органов государственной власти, органов местного самоуправления с администраторами доходов по вопросам уплаты налоговых и неналоговых платежей. </w:t>
      </w:r>
      <w:r w:rsidR="00A909FE">
        <w:rPr>
          <w:rFonts w:ascii="Times New Roman" w:hAnsi="Times New Roman" w:cs="Times New Roman"/>
          <w:sz w:val="26"/>
          <w:szCs w:val="26"/>
        </w:rPr>
        <w:t>Т</w:t>
      </w:r>
      <w:r w:rsidR="00DC5110">
        <w:rPr>
          <w:rFonts w:ascii="Times New Roman" w:hAnsi="Times New Roman" w:cs="Times New Roman"/>
          <w:sz w:val="26"/>
          <w:szCs w:val="26"/>
        </w:rPr>
        <w:t>ак же на территории сельсовета</w:t>
      </w:r>
      <w:r w:rsidR="00816CD5">
        <w:rPr>
          <w:rFonts w:ascii="Times New Roman" w:hAnsi="Times New Roman" w:cs="Times New Roman"/>
          <w:sz w:val="26"/>
          <w:szCs w:val="26"/>
        </w:rPr>
        <w:t xml:space="preserve"> будет продолжена работа по анализу нормативных актов муниципальных образований поселений по местным налогам и разработки рекомендаций, с требованиями вышестоящих органов государственной власти, по их совершенствованию.</w:t>
      </w:r>
    </w:p>
    <w:p w:rsidR="00046753" w:rsidRPr="0041040F" w:rsidRDefault="0014287B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тратегической целью бюджетной политики является обеспечение социального и экономического развития МО </w:t>
      </w:r>
      <w:r w:rsidR="00DC5110">
        <w:rPr>
          <w:rFonts w:ascii="Times New Roman" w:hAnsi="Times New Roman" w:cs="Times New Roman"/>
          <w:sz w:val="26"/>
          <w:szCs w:val="26"/>
        </w:rPr>
        <w:t>Бондаревский сельсовет</w:t>
      </w:r>
      <w:r w:rsidR="004D669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046753" w:rsidRPr="0041040F">
        <w:rPr>
          <w:rFonts w:ascii="Times New Roman" w:hAnsi="Times New Roman" w:cs="Times New Roman"/>
          <w:sz w:val="26"/>
          <w:szCs w:val="26"/>
        </w:rPr>
        <w:t>на основе повышения эффе</w:t>
      </w:r>
      <w:r>
        <w:rPr>
          <w:rFonts w:ascii="Times New Roman" w:hAnsi="Times New Roman" w:cs="Times New Roman"/>
          <w:sz w:val="26"/>
          <w:szCs w:val="26"/>
        </w:rPr>
        <w:t>к</w:t>
      </w:r>
      <w:r w:rsidR="00046753" w:rsidRPr="0041040F">
        <w:rPr>
          <w:rFonts w:ascii="Times New Roman" w:hAnsi="Times New Roman" w:cs="Times New Roman"/>
          <w:sz w:val="26"/>
          <w:szCs w:val="26"/>
        </w:rPr>
        <w:t>тивности и результативности бюджетных расходов.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Для реализации цели бюджетной политики в условиях бюджетного законодательства предстоит сосредоточиться на решении следующих задач: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</w:t>
      </w:r>
      <w:r w:rsidR="0014287B">
        <w:rPr>
          <w:rFonts w:ascii="Times New Roman" w:hAnsi="Times New Roman" w:cs="Times New Roman"/>
          <w:sz w:val="26"/>
          <w:szCs w:val="26"/>
        </w:rPr>
        <w:t>С</w:t>
      </w:r>
      <w:r w:rsidRPr="0041040F">
        <w:rPr>
          <w:rFonts w:ascii="Times New Roman" w:hAnsi="Times New Roman" w:cs="Times New Roman"/>
          <w:sz w:val="26"/>
          <w:szCs w:val="26"/>
        </w:rPr>
        <w:t xml:space="preserve">охранение сбалансированности бюджета МО </w:t>
      </w:r>
      <w:r w:rsidR="00DC5110">
        <w:rPr>
          <w:rFonts w:ascii="Times New Roman" w:hAnsi="Times New Roman" w:cs="Times New Roman"/>
          <w:sz w:val="26"/>
          <w:szCs w:val="26"/>
        </w:rPr>
        <w:t>Бондаревский сельсовет</w:t>
      </w:r>
      <w:r w:rsidRPr="0041040F">
        <w:rPr>
          <w:rFonts w:ascii="Times New Roman" w:hAnsi="Times New Roman" w:cs="Times New Roman"/>
          <w:sz w:val="26"/>
          <w:szCs w:val="26"/>
        </w:rPr>
        <w:t>. В рамках этой работы следует провести жесткую оценку объемов расходных обязательств муниципального образования с учетом финансовых возможностей бюджета.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Безусловное исполнение действующих обязательств. Принципиальные решения об их отмене, прекращении должны вырабатываться до завершения формирования бюджета. Необходим взвешенный подход к увеличению и принятию новых расходных обязательств с учетом имеющихся ресурсов, поставленных конкретных целей и задач, ориентации на конечный результат. Должен быть сформирован четкий и прозрачный механизм оценки финансовых возможностей для </w:t>
      </w:r>
      <w:r w:rsidRPr="0041040F">
        <w:rPr>
          <w:rFonts w:ascii="Times New Roman" w:hAnsi="Times New Roman" w:cs="Times New Roman"/>
          <w:sz w:val="26"/>
          <w:szCs w:val="26"/>
        </w:rPr>
        <w:lastRenderedPageBreak/>
        <w:t>принятия новых обязательств, определения их объема и состава, оценки ожидаемой эффективности и анализа альтернативных решений.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Усиление роли бюджета в стимулировании роста экономики и повышения уровня жизни населения в среднесрочной и долгосрочной перспективе. Стабильность и прозрачность бюджетных приоритетов. Для этого в МО </w:t>
      </w:r>
      <w:r w:rsidR="00DC5110">
        <w:rPr>
          <w:rFonts w:ascii="Times New Roman" w:hAnsi="Times New Roman" w:cs="Times New Roman"/>
          <w:sz w:val="26"/>
          <w:szCs w:val="26"/>
        </w:rPr>
        <w:t>Бондаревский сельсовет</w:t>
      </w:r>
      <w:r w:rsidR="004D669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утверждается среднесрочный финансовый план. Параметры этого документа обоснованы среднесрочными тенденциями в развитии экономики, зафиксированными прогнозом социально-экономического развития.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Внедрение эффективных инструментов планирования и осуществления инвестиций. До утверждения бюджета структура капитальных вложений должна быть тщательно проработана с учетом приоритетов социально-экономического развития </w:t>
      </w:r>
      <w:r w:rsidR="00DC5110">
        <w:rPr>
          <w:rFonts w:ascii="Times New Roman" w:hAnsi="Times New Roman" w:cs="Times New Roman"/>
          <w:sz w:val="26"/>
          <w:szCs w:val="26"/>
        </w:rPr>
        <w:t>МО Бондаревский сельсовет</w:t>
      </w:r>
      <w:r w:rsidRPr="0041040F">
        <w:rPr>
          <w:rFonts w:ascii="Times New Roman" w:hAnsi="Times New Roman" w:cs="Times New Roman"/>
          <w:sz w:val="26"/>
          <w:szCs w:val="26"/>
        </w:rPr>
        <w:t>. Объекты, объемы финансирования и сроки осуществления капитальных вложений предстоит утверди</w:t>
      </w:r>
      <w:r w:rsidR="0099097B">
        <w:rPr>
          <w:rFonts w:ascii="Times New Roman" w:hAnsi="Times New Roman" w:cs="Times New Roman"/>
          <w:sz w:val="26"/>
          <w:szCs w:val="26"/>
        </w:rPr>
        <w:t xml:space="preserve">ть в рамках долгосрочных </w:t>
      </w:r>
      <w:r w:rsidRPr="0041040F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Внедрение и совершенствование инструментов бюджетирования, ориентированных на результат. В их числе: доклады о результатах и основных направлениях деятельности главных распорядителей бюджетных средств, перспективные планы работы органов исполнительной власт</w:t>
      </w:r>
      <w:r w:rsidR="0099097B">
        <w:rPr>
          <w:rFonts w:ascii="Times New Roman" w:hAnsi="Times New Roman" w:cs="Times New Roman"/>
          <w:sz w:val="26"/>
          <w:szCs w:val="26"/>
        </w:rPr>
        <w:t xml:space="preserve">и, а также муниципальные </w:t>
      </w:r>
      <w:r w:rsidRPr="0041040F">
        <w:rPr>
          <w:rFonts w:ascii="Times New Roman" w:hAnsi="Times New Roman" w:cs="Times New Roman"/>
          <w:sz w:val="26"/>
          <w:szCs w:val="26"/>
        </w:rPr>
        <w:t>программы.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Участие в субсидировании программ федерального и региональных уровней бюджета. Для решения данного вопроса необходимо проработать фе</w:t>
      </w:r>
      <w:r w:rsidR="0099097B">
        <w:rPr>
          <w:rFonts w:ascii="Times New Roman" w:hAnsi="Times New Roman" w:cs="Times New Roman"/>
          <w:sz w:val="26"/>
          <w:szCs w:val="26"/>
        </w:rPr>
        <w:t xml:space="preserve">деральные и региональные </w:t>
      </w:r>
      <w:r w:rsidRPr="0041040F">
        <w:rPr>
          <w:rFonts w:ascii="Times New Roman" w:hAnsi="Times New Roman" w:cs="Times New Roman"/>
          <w:sz w:val="26"/>
          <w:szCs w:val="26"/>
        </w:rPr>
        <w:t xml:space="preserve"> программы на предмет софинансирования расходов и, соответственно, принимать участие в реализации данных программ.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Повышение эффективности расходования средств на содержание бюджетных учреждений путем их реорганизации в автономные учреждения, а также путем перехода к финансовому обеспечению муниципальных услуг на основе муниципального задания и принципов нормативно-подушевого финансирования.</w:t>
      </w:r>
    </w:p>
    <w:p w:rsidR="00046753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Усиление ответственности главных распорядителей бюджетных средств и бюджетных учреждений за результативность бюджетных расходов и повышение качества муниципальных услуг должно сопровождаться расширением их полномочий, созданием стимулов к повышению прозрачности и эффективности использования бюджетных средств и новых перспективных направлений. Таким образом, проводимая в МО </w:t>
      </w:r>
      <w:r w:rsidR="00DC5110">
        <w:rPr>
          <w:rFonts w:ascii="Times New Roman" w:hAnsi="Times New Roman" w:cs="Times New Roman"/>
          <w:sz w:val="26"/>
          <w:szCs w:val="26"/>
        </w:rPr>
        <w:t>Бондаревский сельсовет</w:t>
      </w:r>
      <w:r w:rsidR="00793F56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бюджетная политика должна способствовать эффективности управления муниципальными финансами, переориентации деятельности главных распорядителей бюджетных средств на достижение конечных целей и обязательное соизмерение с этими целями полученных результатов.</w:t>
      </w:r>
    </w:p>
    <w:p w:rsidR="00A909FE" w:rsidRPr="0041040F" w:rsidRDefault="00A909FE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3. ОСНОВНЫЕ ПРИОРИТЕТЫ БЮДЖЕТНЫХ РАСХОДОВ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При формировании расходной части бюджета безусловным является принцип полного обеспечения всех расходных обязательств, установленных нормативными актами </w:t>
      </w:r>
      <w:r w:rsidR="006C58C3" w:rsidRPr="0041040F">
        <w:rPr>
          <w:rFonts w:ascii="Times New Roman" w:hAnsi="Times New Roman" w:cs="Times New Roman"/>
          <w:sz w:val="26"/>
          <w:szCs w:val="26"/>
        </w:rPr>
        <w:t>муниципа</w:t>
      </w:r>
      <w:r w:rsidR="00D60B3C">
        <w:rPr>
          <w:rFonts w:ascii="Times New Roman" w:hAnsi="Times New Roman" w:cs="Times New Roman"/>
          <w:sz w:val="26"/>
          <w:szCs w:val="26"/>
        </w:rPr>
        <w:t>льного образования Бондаревский сельсовет</w:t>
      </w:r>
      <w:r w:rsidRPr="0041040F">
        <w:rPr>
          <w:rFonts w:ascii="Times New Roman" w:hAnsi="Times New Roman" w:cs="Times New Roman"/>
          <w:sz w:val="26"/>
          <w:szCs w:val="26"/>
        </w:rPr>
        <w:t>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При этом решения по увеличению действующих обязательств и принятию новых должны приниматься только в пределах имеющихся бюджетных ресурсов.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При формировании бюджета индексация расходов на исполнение действующих расходных обязательств осуществляется в порядке и размерах, </w:t>
      </w:r>
      <w:r w:rsidRPr="0041040F">
        <w:rPr>
          <w:rFonts w:ascii="Times New Roman" w:hAnsi="Times New Roman" w:cs="Times New Roman"/>
          <w:sz w:val="26"/>
          <w:szCs w:val="26"/>
        </w:rPr>
        <w:lastRenderedPageBreak/>
        <w:t>предусмотренных законодательством Р</w:t>
      </w:r>
      <w:r w:rsidR="009712FA">
        <w:rPr>
          <w:rFonts w:ascii="Times New Roman" w:hAnsi="Times New Roman" w:cs="Times New Roman"/>
          <w:sz w:val="26"/>
          <w:szCs w:val="26"/>
        </w:rPr>
        <w:t xml:space="preserve">еспублик </w:t>
      </w:r>
      <w:r w:rsidRPr="0041040F">
        <w:rPr>
          <w:rFonts w:ascii="Times New Roman" w:hAnsi="Times New Roman" w:cs="Times New Roman"/>
          <w:sz w:val="26"/>
          <w:szCs w:val="26"/>
        </w:rPr>
        <w:t>Х</w:t>
      </w:r>
      <w:r w:rsidR="009712FA">
        <w:rPr>
          <w:rFonts w:ascii="Times New Roman" w:hAnsi="Times New Roman" w:cs="Times New Roman"/>
          <w:sz w:val="26"/>
          <w:szCs w:val="26"/>
        </w:rPr>
        <w:t>акасия</w:t>
      </w:r>
      <w:r w:rsidRPr="0041040F">
        <w:rPr>
          <w:rFonts w:ascii="Times New Roman" w:hAnsi="Times New Roman" w:cs="Times New Roman"/>
          <w:sz w:val="26"/>
          <w:szCs w:val="26"/>
        </w:rPr>
        <w:t>, а также в связи с прогнозируемым ростом цен и тарифов.</w:t>
      </w:r>
    </w:p>
    <w:p w:rsidR="00046753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В целях решения задачи по модернизации транспортной инфраструктуры необходимо предусмотреть увеличение расходов на строительство, реконструкцию, капитальный и текущий ремонты, а также содержание автомобильных дорог. </w:t>
      </w:r>
    </w:p>
    <w:p w:rsidR="009712FA" w:rsidRPr="0041040F" w:rsidRDefault="009712FA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совершенствования системы оценки эффективности бюджетных средств создаются стимулы для сокращения внутренних издержек и привлечения внебюджетных средств учреждений путем расширения объема прав бюджетных учреждений.</w:t>
      </w:r>
    </w:p>
    <w:p w:rsidR="006C58C3" w:rsidRPr="0041040F" w:rsidRDefault="006C58C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6C58C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4</w:t>
      </w:r>
      <w:r w:rsidR="00046753" w:rsidRPr="0041040F">
        <w:rPr>
          <w:rFonts w:ascii="Times New Roman" w:hAnsi="Times New Roman" w:cs="Times New Roman"/>
          <w:sz w:val="26"/>
          <w:szCs w:val="26"/>
        </w:rPr>
        <w:t>. ПОЛИТИКА В СФЕРЕ МЕЖБЮДЖЕТНЫХ ОТНОШЕНИЙ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Особенности бюджетной политики в сфере межбюджетных отношений обусловлены окончанием переходного периода по реализации положений Бюджетного кодекса в части разграничения доходов, а также порядка определения и распределения финансовой помощи.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отличие от предыдущих лет, без изменений остается разграничение расходных полномочий между органами государственной власти субъекта и органами местного самоуправления, не планируется перераспределение между региональным и местным бюджетами закрепленных за ними государственных полномочий и вопросов местного значения.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целях решения проблем в сфере межбюджетных отношений следует действовать в следующих направлениях: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инвентаризация, анализ финансового обеспечения и оптимизация публичных обязательств;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обеспечение режима экономного и рационального использования бюджетных средств, оптимизация расходов на содержание органов местного самоуправления;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обеспечение реструктуризации бюджетной сети при сохранении качества и объемов муниципальных услуг, разработка критериев качества предоставления услуг, методик расчета финансового обеспечения муниципальных задани</w:t>
      </w:r>
      <w:r w:rsidR="00BE523C">
        <w:rPr>
          <w:rFonts w:ascii="Times New Roman" w:hAnsi="Times New Roman" w:cs="Times New Roman"/>
          <w:sz w:val="26"/>
          <w:szCs w:val="26"/>
        </w:rPr>
        <w:t>й</w:t>
      </w:r>
      <w:r w:rsidRPr="0041040F">
        <w:rPr>
          <w:rFonts w:ascii="Times New Roman" w:hAnsi="Times New Roman" w:cs="Times New Roman"/>
          <w:sz w:val="26"/>
          <w:szCs w:val="26"/>
        </w:rPr>
        <w:t>, переход от финансирования бюджетных учреждений к финансированию предоставления муниципальных услуг;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при значительном снижении доходов местного бюджета по сравнению с аналогичным период</w:t>
      </w:r>
      <w:r w:rsidR="001B287E" w:rsidRPr="0041040F">
        <w:rPr>
          <w:rFonts w:ascii="Times New Roman" w:hAnsi="Times New Roman" w:cs="Times New Roman"/>
          <w:sz w:val="26"/>
          <w:szCs w:val="26"/>
        </w:rPr>
        <w:t>ом предыдущего финансового года</w:t>
      </w:r>
      <w:r w:rsidRPr="0041040F">
        <w:rPr>
          <w:rFonts w:ascii="Times New Roman" w:hAnsi="Times New Roman" w:cs="Times New Roman"/>
          <w:sz w:val="26"/>
          <w:szCs w:val="26"/>
        </w:rPr>
        <w:t xml:space="preserve">, что требует предоставления финансовой помощи из вышестоящих бюджетов, необходимо подписание соглашений между органами </w:t>
      </w:r>
      <w:r w:rsidR="00315D4C">
        <w:rPr>
          <w:rFonts w:ascii="Times New Roman" w:hAnsi="Times New Roman" w:cs="Times New Roman"/>
          <w:sz w:val="26"/>
          <w:szCs w:val="26"/>
        </w:rPr>
        <w:t>местного самоуправления района</w:t>
      </w:r>
      <w:r w:rsidRPr="0041040F">
        <w:rPr>
          <w:rFonts w:ascii="Times New Roman" w:hAnsi="Times New Roman" w:cs="Times New Roman"/>
          <w:sz w:val="26"/>
          <w:szCs w:val="26"/>
        </w:rPr>
        <w:t xml:space="preserve"> и органами местного самоуправления </w:t>
      </w:r>
      <w:r w:rsidR="00315D4C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Pr="0041040F">
        <w:rPr>
          <w:rFonts w:ascii="Times New Roman" w:hAnsi="Times New Roman" w:cs="Times New Roman"/>
          <w:sz w:val="26"/>
          <w:szCs w:val="26"/>
        </w:rPr>
        <w:t>об объеме и направлениях расходов;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создание стимулов для повышения качества управления бюджетным процессом на местном уровне, включая создание системы мониторинга и оценки качества управления бюджетным процессом в муниципальном образовании.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Должна быть повышена ответственность органов местного самоуправления за выполнение возложенных на них функций.</w:t>
      </w:r>
    </w:p>
    <w:p w:rsidR="00046753" w:rsidRPr="0041040F" w:rsidRDefault="00BE523C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Будет продолжена реализация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 мониторинг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 финансового состояния </w:t>
      </w:r>
      <w:r w:rsidR="001B287E" w:rsidRPr="0041040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, выполнения расходных обязательств, в первую очередь - мониторинг своевременности и полноты выплат заработной платы </w:t>
      </w:r>
      <w:r w:rsidR="00046753" w:rsidRPr="0041040F">
        <w:rPr>
          <w:rFonts w:ascii="Times New Roman" w:hAnsi="Times New Roman" w:cs="Times New Roman"/>
          <w:sz w:val="26"/>
          <w:szCs w:val="26"/>
        </w:rPr>
        <w:lastRenderedPageBreak/>
        <w:t>работникам бюджетной сферы и социальных выплат гражданам, состояния кредиторской задолженности по этим обязательствам.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Органы местного самоуправления должны осуществить оптимизацию расходов, принять все меры по мобилизации доходов и сокращению дефицита. Необходимо более ответственно подходить к принятию новых обязательств, в том числе решений по регулированию оплаты труда в бюджетной сфере, которые должны приниматься органами власти на местном уровне самостоятельно с учетом имеющихся бюджетных ограничений.</w:t>
      </w:r>
    </w:p>
    <w:p w:rsidR="00335323" w:rsidRDefault="00335323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35323" w:rsidRPr="00335323" w:rsidRDefault="00335323" w:rsidP="00335323"/>
    <w:p w:rsidR="00335323" w:rsidRPr="00335323" w:rsidRDefault="00335323" w:rsidP="00335323"/>
    <w:p w:rsidR="00335323" w:rsidRPr="00335323" w:rsidRDefault="00335323" w:rsidP="00335323"/>
    <w:p w:rsidR="00335323" w:rsidRPr="00335323" w:rsidRDefault="00335323" w:rsidP="00335323"/>
    <w:p w:rsidR="00335323" w:rsidRDefault="00335323" w:rsidP="00BE523C">
      <w:pPr>
        <w:pStyle w:val="ConsPlusNormal"/>
        <w:widowControl/>
        <w:ind w:firstLine="0"/>
        <w:jc w:val="both"/>
      </w:pPr>
    </w:p>
    <w:p w:rsidR="00335323" w:rsidRDefault="00335323" w:rsidP="00BE523C">
      <w:pPr>
        <w:pStyle w:val="ConsPlusNormal"/>
        <w:widowControl/>
        <w:ind w:firstLine="0"/>
        <w:jc w:val="both"/>
      </w:pPr>
    </w:p>
    <w:p w:rsidR="00335323" w:rsidRDefault="00335323" w:rsidP="00BE523C">
      <w:pPr>
        <w:pStyle w:val="ConsPlusNormal"/>
        <w:widowControl/>
        <w:ind w:firstLine="0"/>
        <w:jc w:val="both"/>
      </w:pPr>
    </w:p>
    <w:p w:rsidR="00B03D1D" w:rsidRPr="00B03D1D" w:rsidRDefault="00B03D1D" w:rsidP="00335323">
      <w:pPr>
        <w:pStyle w:val="ConsPlusNormal"/>
        <w:widowControl/>
        <w:ind w:firstLine="0"/>
        <w:jc w:val="both"/>
      </w:pPr>
    </w:p>
    <w:p w:rsidR="00B03D1D" w:rsidRDefault="00B03D1D" w:rsidP="00BE523C">
      <w:pPr>
        <w:spacing w:after="0" w:line="240" w:lineRule="auto"/>
      </w:pPr>
    </w:p>
    <w:sectPr w:rsidR="00B03D1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9DA"/>
    <w:multiLevelType w:val="hybridMultilevel"/>
    <w:tmpl w:val="A65ED70A"/>
    <w:lvl w:ilvl="0" w:tplc="D3C853D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3C3524"/>
    <w:multiLevelType w:val="hybridMultilevel"/>
    <w:tmpl w:val="2592C11E"/>
    <w:lvl w:ilvl="0" w:tplc="E56A9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5E2D57"/>
    <w:multiLevelType w:val="hybridMultilevel"/>
    <w:tmpl w:val="1B561926"/>
    <w:lvl w:ilvl="0" w:tplc="696479A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73"/>
    <w:rsid w:val="00046753"/>
    <w:rsid w:val="00065210"/>
    <w:rsid w:val="000B76AB"/>
    <w:rsid w:val="000C73C4"/>
    <w:rsid w:val="000F425C"/>
    <w:rsid w:val="00112053"/>
    <w:rsid w:val="00114388"/>
    <w:rsid w:val="0014287B"/>
    <w:rsid w:val="001B287E"/>
    <w:rsid w:val="001C3D14"/>
    <w:rsid w:val="00294150"/>
    <w:rsid w:val="002B2925"/>
    <w:rsid w:val="002B4B8C"/>
    <w:rsid w:val="00315D4C"/>
    <w:rsid w:val="00335323"/>
    <w:rsid w:val="00351A76"/>
    <w:rsid w:val="003702EA"/>
    <w:rsid w:val="00382688"/>
    <w:rsid w:val="003E2E9D"/>
    <w:rsid w:val="0041040F"/>
    <w:rsid w:val="00473E3C"/>
    <w:rsid w:val="004A0B5A"/>
    <w:rsid w:val="004C6DF8"/>
    <w:rsid w:val="004D669D"/>
    <w:rsid w:val="00580273"/>
    <w:rsid w:val="005B0323"/>
    <w:rsid w:val="005E2968"/>
    <w:rsid w:val="0065544F"/>
    <w:rsid w:val="00694D16"/>
    <w:rsid w:val="006B7154"/>
    <w:rsid w:val="006C58C3"/>
    <w:rsid w:val="006D5028"/>
    <w:rsid w:val="006F3BBA"/>
    <w:rsid w:val="00724468"/>
    <w:rsid w:val="007819AA"/>
    <w:rsid w:val="00793F56"/>
    <w:rsid w:val="007E6C79"/>
    <w:rsid w:val="00816CD5"/>
    <w:rsid w:val="008649B3"/>
    <w:rsid w:val="00917D7D"/>
    <w:rsid w:val="009327C6"/>
    <w:rsid w:val="009653EC"/>
    <w:rsid w:val="009712FA"/>
    <w:rsid w:val="0099097B"/>
    <w:rsid w:val="009B6AE2"/>
    <w:rsid w:val="00A909FE"/>
    <w:rsid w:val="00B03D1D"/>
    <w:rsid w:val="00B27A1A"/>
    <w:rsid w:val="00B36855"/>
    <w:rsid w:val="00B66009"/>
    <w:rsid w:val="00B75FA2"/>
    <w:rsid w:val="00B9009C"/>
    <w:rsid w:val="00BE523C"/>
    <w:rsid w:val="00C105F8"/>
    <w:rsid w:val="00C56A34"/>
    <w:rsid w:val="00C92B1F"/>
    <w:rsid w:val="00CE1477"/>
    <w:rsid w:val="00CE5B1E"/>
    <w:rsid w:val="00D360CC"/>
    <w:rsid w:val="00D60B3C"/>
    <w:rsid w:val="00DC5110"/>
    <w:rsid w:val="00DD6253"/>
    <w:rsid w:val="00E369C6"/>
    <w:rsid w:val="00E3765D"/>
    <w:rsid w:val="00EB68BC"/>
    <w:rsid w:val="00EC3031"/>
    <w:rsid w:val="00F16E8F"/>
    <w:rsid w:val="00F247CB"/>
    <w:rsid w:val="00F36D4D"/>
    <w:rsid w:val="00F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72D48-A890-4AFF-ACCF-8BC32D15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9B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cp:lastPrinted>2020-11-20T03:40:00Z</cp:lastPrinted>
  <dcterms:created xsi:type="dcterms:W3CDTF">2020-11-30T00:57:00Z</dcterms:created>
  <dcterms:modified xsi:type="dcterms:W3CDTF">2020-11-30T00:57:00Z</dcterms:modified>
</cp:coreProperties>
</file>