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Администрация Бондаревского сельсовета </w:t>
      </w:r>
    </w:p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 района Республики Хакасия</w:t>
      </w:r>
    </w:p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8C2AD2" w:rsidRDefault="008C2AD2" w:rsidP="00C16630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08.11.2019г                                    с Бондарево                                          №94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Об утверждении муниципальной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 « Создание условий для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развития малого и среднего предпринимательства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на территории Бондаревского сельсовета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Бейского района Республики Хакасия на 2020-2022г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В соответствии со статьей 179 Бюджетного Кодекса Российской Федерации, с пунктом 9 статьи 15 Федерального Закона от 06.10.2003г №131-ФЗ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 Об общих принципах организации местного самоуправления в Российской Федерации» Администрация Бондаревского сельсовета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ПОСТАНОВЛЯЕТ: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1.Утвердить прилагаемую муниципальную программу « Создание условий для развития малого и среднего предпринимательства на территории Бондаревского сельсовета Бейского района Республики Хакасия на 2020-2022годы».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2.Централизованной бухгалтерии администрации Бондаревского сельсовета предусмотреть расходы на финансирование муниципальной программы « Создание условий для развития малого и среднего предпринимательства на территории Бондаревского сельсовета Бейского района Республики Хакасия на 2020-2022годы».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3.Опубликовать настоящее постановление на сайте администрации Бейского района.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4. Контроль за исполнением настоящего постановления оставляю за собой.</w:t>
      </w: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2AD2" w:rsidRDefault="008C2AD2" w:rsidP="00C1663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Глава Бондаревского сельсовета:                                                              Е.В.Корнева</w:t>
      </w:r>
    </w:p>
    <w:p w:rsidR="008C2AD2" w:rsidRDefault="008C2AD2" w:rsidP="00C16630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Pr="007101FA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УТВЕРЖДЕНА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сельсовета</w:t>
      </w:r>
    </w:p>
    <w:p w:rsidR="008C2AD2" w:rsidRPr="007101FA" w:rsidRDefault="008C2AD2" w:rsidP="00745923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от  08.11.2019г №94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Муниципальная программа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сельсовета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«Создание условий для развития малого и среднего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предпринимательства на территори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сельсовета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Бей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ского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айона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еспублики Хакасия на период 2020-2022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годы»</w:t>
      </w:r>
    </w:p>
    <w:p w:rsidR="008C2AD2" w:rsidRPr="007101FA" w:rsidRDefault="008C2AD2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8C2AD2" w:rsidRPr="007101FA" w:rsidRDefault="008C2AD2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Паспорт</w:t>
      </w:r>
    </w:p>
    <w:p w:rsidR="008C2AD2" w:rsidRPr="007101FA" w:rsidRDefault="008C2AD2" w:rsidP="00676595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Муниципальной программы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Бондаревского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предпринимательства на территори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и Бондаревского 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сельсовета 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Бей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ского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р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айона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еспублики Хакасия на период 2020-2022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годы»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52"/>
        <w:gridCol w:w="1843"/>
        <w:gridCol w:w="1319"/>
        <w:gridCol w:w="1560"/>
        <w:gridCol w:w="2070"/>
      </w:tblGrid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792" w:type="dxa"/>
            <w:gridSpan w:val="4"/>
          </w:tcPr>
          <w:p w:rsidR="008C2AD2" w:rsidRPr="007101FA" w:rsidRDefault="008C2AD2" w:rsidP="007101FA">
            <w:pPr>
              <w:shd w:val="clear" w:color="auto" w:fill="FFFFFF"/>
              <w:spacing w:after="119" w:line="30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Бондаревского 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сельсовета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«Создание условий для развития малого и среднего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предпринимательства на территори</w:t>
            </w: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Бондаревского 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сельсовета</w:t>
            </w:r>
          </w:p>
          <w:p w:rsidR="008C2AD2" w:rsidRPr="007101FA" w:rsidRDefault="008C2AD2" w:rsidP="007101FA">
            <w:pPr>
              <w:shd w:val="clear" w:color="auto" w:fill="FFFFFF"/>
              <w:spacing w:after="119" w:line="30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Бей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ского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р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айона</w:t>
            </w: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еспублики Хакасия на период 2020-2022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годы»</w:t>
            </w:r>
          </w:p>
          <w:p w:rsidR="008C2AD2" w:rsidRPr="007101FA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Цели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</w:t>
            </w:r>
          </w:p>
        </w:tc>
        <w:tc>
          <w:tcPr>
            <w:tcW w:w="6792" w:type="dxa"/>
            <w:gridSpan w:val="4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Повышение конкурентоспособности малого и среднего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предпринимательства на территор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ии 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Задачи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</w:t>
            </w:r>
          </w:p>
        </w:tc>
        <w:tc>
          <w:tcPr>
            <w:tcW w:w="6792" w:type="dxa"/>
            <w:gridSpan w:val="4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сельсовета.</w:t>
            </w: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Координатор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</w:t>
            </w:r>
          </w:p>
        </w:tc>
        <w:tc>
          <w:tcPr>
            <w:tcW w:w="6792" w:type="dxa"/>
            <w:gridSpan w:val="4"/>
          </w:tcPr>
          <w:p w:rsidR="008C2AD2" w:rsidRDefault="008C2AD2" w:rsidP="00945BB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Специалист первой категории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Бондаревского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8C2AD2" w:rsidRDefault="008C2AD2" w:rsidP="00945BB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945BB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Муниципальный заказчик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муниципальной программы  </w:t>
            </w:r>
          </w:p>
        </w:tc>
        <w:tc>
          <w:tcPr>
            <w:tcW w:w="6792" w:type="dxa"/>
            <w:gridSpan w:val="4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 xml:space="preserve">Сроки </w:t>
            </w: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реализации      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792" w:type="dxa"/>
            <w:gridSpan w:val="4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2020-2022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годы</w:t>
            </w: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  <w:vMerge w:val="restart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Источники финансирования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муниципальной программы,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в том числе по годам:      </w:t>
            </w:r>
          </w:p>
        </w:tc>
        <w:tc>
          <w:tcPr>
            <w:tcW w:w="6792" w:type="dxa"/>
            <w:gridSpan w:val="4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Расходы (тыс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рублей)</w:t>
            </w: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  <w:vMerge/>
            <w:vAlign w:val="center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19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2020г.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1560" w:type="dxa"/>
          </w:tcPr>
          <w:p w:rsidR="008C2AD2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2021г</w:t>
            </w:r>
          </w:p>
        </w:tc>
        <w:tc>
          <w:tcPr>
            <w:tcW w:w="2070" w:type="dxa"/>
          </w:tcPr>
          <w:p w:rsidR="008C2AD2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2022</w:t>
            </w: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Средства бюджета      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Бондаревского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>сельсовета</w:t>
            </w:r>
          </w:p>
        </w:tc>
        <w:tc>
          <w:tcPr>
            <w:tcW w:w="1843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19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60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2070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Другие источники           </w:t>
            </w:r>
          </w:p>
        </w:tc>
        <w:tc>
          <w:tcPr>
            <w:tcW w:w="1843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19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60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70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</w:tr>
      <w:tr w:rsidR="008C2AD2" w:rsidRPr="008A3CCD" w:rsidTr="007F6070">
        <w:trPr>
          <w:tblCellSpacing w:w="0" w:type="dxa"/>
        </w:trPr>
        <w:tc>
          <w:tcPr>
            <w:tcW w:w="2552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792" w:type="dxa"/>
            <w:gridSpan w:val="4"/>
          </w:tcPr>
          <w:p w:rsidR="008C2AD2" w:rsidRPr="007101FA" w:rsidRDefault="008C2AD2" w:rsidP="0004737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территории Бондаревского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7F6070">
      <w:pPr>
        <w:shd w:val="clear" w:color="auto" w:fill="FFFFFF"/>
        <w:spacing w:after="85" w:line="305" w:lineRule="atLeast"/>
        <w:ind w:left="36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1.    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          Муниципальная программа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«Создание условий для развития малого и среднего предпринимательства на территории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Бей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ского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района на период  2020-2022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ийской Федерации», администрацией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8C2AD2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4592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Количество малых предприятий на </w:t>
      </w:r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r w:rsidRPr="00745923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4592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Б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ейского района (далее —Бондаревский сельсовет)  составляет 45 штук на которых занято более  124</w:t>
      </w:r>
      <w:r w:rsidRPr="0074592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человек.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(торговля- 19., КФХ – 35. и  СППК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 Бондаревский»)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В то же время потенциал развития малого и среднего предпринимательства на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территории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сельсовета,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настоящее время реализован не полностью.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8C2AD2" w:rsidRPr="003722BE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2. 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Основные принципы поддержки субъектов малого и среднего предпринимательства: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субъекты малого и среднего предпринимательства должны быть зарегистрированы и осуществлять свою деятельность на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территории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, не иметь задолженности перед бюджетами всех уровней;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соответствие уровня заработной платы действующему законодательству;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открытость процедур оказания поддержки;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интегральная поддержка (возможность одновременного получения в нескольких формах).</w:t>
      </w:r>
      <w:r w:rsidRPr="00F12B8B">
        <w:rPr>
          <w:rFonts w:ascii="Times New Roman" w:hAnsi="Times New Roman"/>
          <w:sz w:val="26"/>
          <w:szCs w:val="26"/>
        </w:rPr>
        <w:t xml:space="preserve"> 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обращении субъектов малого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 установленным ст. 4 № 209-ФЗ, и условиям, предусмотренным Федеральными программами развития субъектов малого и среднего,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не допускается требовать у субъектов малого и среднего предпринимательства представление документов, которые находятся в </w:t>
      </w:r>
      <w:r>
        <w:rPr>
          <w:rFonts w:ascii="Times New Roman" w:hAnsi="Times New Roman"/>
          <w:sz w:val="26"/>
          <w:szCs w:val="26"/>
        </w:rPr>
        <w:lastRenderedPageBreak/>
        <w:t xml:space="preserve">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случаем, если такие документы включены в определенный Федеральный закон от 27.07.2010 г. № 210- ФЗ «Об организации предоставления государственных и муниципальных услуг» перечень документов. 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сроки рассмотрения обращений субъектов малого и среднего предпринимательства устанавливаются в соответствии с федеральными программами развития субъектов малого и среднего предпринимательства, региональными программами 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 по такому обращению, в течение пяти дней со дня его принятия.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поддержка не может оказываться в отношении субъектов малого и среднего предпринимательства:</w:t>
      </w:r>
    </w:p>
    <w:p w:rsidR="008C2AD2" w:rsidRPr="00562839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562839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839">
        <w:rPr>
          <w:rFonts w:ascii="Times New Roman" w:hAnsi="Times New Roman"/>
          <w:sz w:val="26"/>
          <w:szCs w:val="26"/>
        </w:rPr>
        <w:t>являющихся участникам соглашений о разделе продукции;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осуществляющих предпринимательскую деятельность в сфере игорного бизнеса;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являющихся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междугородними договорами Российской Федерации.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2.Поддержка субъектов малого и среднего предпринимательства осуществляется в следующих формах: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правовая поддержка;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консультационная поддержка;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информационная поддержка;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финансовая поддержка;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имущественная поддержка;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промышленные и инновационные производства;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переработка продукции агропромышленного комплекса;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выпуск товаров потребительского назначения;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оказание услуг населению.</w:t>
      </w:r>
    </w:p>
    <w:p w:rsidR="008C2AD2" w:rsidRDefault="008C2AD2" w:rsidP="00F12B8B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Органами местного самоуправления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не может оказываться поддержка кредитным и страховым организациям, 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инвестиционным фондам, негосударственным пенсионным фондам, ломбардам, фондам ценных бумаг.</w:t>
      </w:r>
      <w:r w:rsidRPr="00F12B8B">
        <w:rPr>
          <w:rFonts w:ascii="Times New Roman" w:hAnsi="Times New Roman"/>
          <w:sz w:val="26"/>
          <w:szCs w:val="26"/>
        </w:rPr>
        <w:t xml:space="preserve"> 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Перечень мероприятий по созданию условий для развития малого и среднего предпринимательства на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т</w:t>
      </w:r>
      <w:r>
        <w:rPr>
          <w:rFonts w:ascii="Times New Roman" w:hAnsi="Times New Roman"/>
          <w:sz w:val="27"/>
          <w:szCs w:val="27"/>
          <w:lang w:eastAsia="ru-RU"/>
        </w:rPr>
        <w:t>ерритории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приведены в приложении № 1 к муниципальной программе.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>Основная  цель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и задачи муниципальной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п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рограммы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         Цель программы — создание на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территории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создание условий для увеличения занятости населения;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территорию 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привлечение субъектов малого и среднего предпринимательства для выполнения муниципального заказа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hAnsi="Times New Roman"/>
          <w:sz w:val="27"/>
          <w:szCs w:val="27"/>
          <w:lang w:eastAsia="ru-RU"/>
        </w:rPr>
        <w:t xml:space="preserve">территории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         Указанные 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цель и задачи соответствуют социально-экономической направленности развития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территории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>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  </w:t>
      </w:r>
    </w:p>
    <w:p w:rsidR="008C2AD2" w:rsidRPr="007101FA" w:rsidRDefault="008C2AD2" w:rsidP="00CD359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4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Срок реализации п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рограммы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Период ре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ализации программы составляет 3 года: 2020-2022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годы.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CD359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>5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. Ожидаемые результаты от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реализации п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рограммы</w:t>
      </w:r>
    </w:p>
    <w:p w:rsidR="008C2AD2" w:rsidRPr="003722BE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среднего бизнеса и тем самым повысить уровень жизни населения на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территории 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По итогам реализации программы планируется получить следующие результаты: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привлечение инвестиций в малое предпринимательство;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r>
        <w:rPr>
          <w:rFonts w:ascii="Times New Roman" w:hAnsi="Times New Roman"/>
          <w:sz w:val="27"/>
          <w:szCs w:val="27"/>
          <w:lang w:eastAsia="ru-RU"/>
        </w:rPr>
        <w:t xml:space="preserve">территории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CD359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>6. Контроль за ходом реализации п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рограммы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Контроль за реализацией настоящей муниципальной Программы осуществляет Глава </w:t>
      </w:r>
      <w:r>
        <w:rPr>
          <w:rFonts w:ascii="Times New Roman" w:hAnsi="Times New Roman"/>
          <w:sz w:val="27"/>
          <w:szCs w:val="27"/>
          <w:lang w:eastAsia="ru-RU"/>
        </w:rPr>
        <w:t xml:space="preserve">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8C2AD2" w:rsidRDefault="008C2AD2" w:rsidP="007F607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Pr="007101FA" w:rsidRDefault="008C2AD2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 </w:t>
      </w: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C2AD2" w:rsidRPr="007101FA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к муниципальной п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рограмме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8C2AD2" w:rsidRPr="003722BE" w:rsidRDefault="008C2AD2" w:rsidP="00676595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«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Создание условий для развития малого и среднего</w:t>
      </w:r>
    </w:p>
    <w:p w:rsidR="008C2AD2" w:rsidRPr="003722BE" w:rsidRDefault="008C2AD2" w:rsidP="00676595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предпринимательства на территори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и</w:t>
      </w:r>
    </w:p>
    <w:p w:rsidR="008C2AD2" w:rsidRPr="007101FA" w:rsidRDefault="008C2AD2" w:rsidP="00676595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Бондаревского сельсовета на период 2020-2022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г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8C2AD2" w:rsidRPr="007101FA" w:rsidRDefault="008C2AD2" w:rsidP="00676595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Мероприятия по созданию условий для развития малого и среднего предпринимательства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территории </w:t>
      </w:r>
      <w:r>
        <w:rPr>
          <w:rFonts w:ascii="Times New Roman" w:hAnsi="Times New Roman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8C2AD2" w:rsidRPr="007101FA" w:rsidRDefault="008C2AD2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1099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26"/>
        <w:gridCol w:w="4677"/>
        <w:gridCol w:w="1985"/>
        <w:gridCol w:w="2748"/>
        <w:gridCol w:w="1162"/>
      </w:tblGrid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N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4677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Сроки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исполнения  </w:t>
            </w:r>
          </w:p>
        </w:tc>
        <w:tc>
          <w:tcPr>
            <w:tcW w:w="3910" w:type="dxa"/>
            <w:gridSpan w:val="2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Источники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финансирования</w:t>
            </w: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C2AD2" w:rsidRPr="008A3CCD" w:rsidTr="00676595">
        <w:trPr>
          <w:gridAfter w:val="1"/>
          <w:wAfter w:w="1162" w:type="dxa"/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77" w:type="dxa"/>
          </w:tcPr>
          <w:p w:rsidR="008C2AD2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Ведение Реестра субъектов малого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 среднего предпринимательства -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получателей поддержки</w:t>
            </w:r>
          </w:p>
          <w:p w:rsidR="008C2AD2" w:rsidRPr="007101FA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   </w:t>
            </w:r>
          </w:p>
        </w:tc>
        <w:tc>
          <w:tcPr>
            <w:tcW w:w="2748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77" w:type="dxa"/>
          </w:tcPr>
          <w:p w:rsidR="008C2AD2" w:rsidRPr="007101FA" w:rsidRDefault="008C2AD2" w:rsidP="003722BE">
            <w:pPr>
              <w:shd w:val="clear" w:color="auto" w:fill="FFFFFF"/>
              <w:spacing w:after="119" w:line="305" w:lineRule="atLeas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Размещение в средствах массовой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 xml:space="preserve">информации материалов о создании условий для развития малого  предпринимательства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территории 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C2AD2" w:rsidRPr="007101FA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 мере поступления материалов   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77" w:type="dxa"/>
          </w:tcPr>
          <w:p w:rsidR="008C2AD2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Разработка предложений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 совершенствованию системы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показателей, характеризующих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состояние и развитие малого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 среднего предпринимательства</w:t>
            </w:r>
          </w:p>
          <w:p w:rsidR="008C2AD2" w:rsidRPr="007101FA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    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77" w:type="dxa"/>
          </w:tcPr>
          <w:p w:rsidR="008C2AD2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Участие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во всех мероприятиях посвященных   предпринимательству в Бейском 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 </w:t>
            </w:r>
          </w:p>
          <w:p w:rsidR="008C2AD2" w:rsidRPr="007101FA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    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Внебюджетные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средства      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677" w:type="dxa"/>
          </w:tcPr>
          <w:p w:rsidR="008C2AD2" w:rsidRPr="007101FA" w:rsidRDefault="008C2AD2" w:rsidP="003722BE">
            <w:pPr>
              <w:shd w:val="clear" w:color="auto" w:fill="FFFFFF"/>
              <w:spacing w:after="119" w:line="305" w:lineRule="atLeas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Консультационные услуги субъек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там малого предпринимательства,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оказываемые экспертом  администрации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C2AD2" w:rsidRPr="007101FA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677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преимуществ субъ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ектам малого бизнеса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согласно п.4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4677" w:type="dxa"/>
          </w:tcPr>
          <w:p w:rsidR="008C2AD2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  кредита, займа и лизинга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8C2AD2" w:rsidRPr="008A3CCD" w:rsidTr="00676595">
        <w:trPr>
          <w:tblCellSpacing w:w="0" w:type="dxa"/>
        </w:trPr>
        <w:tc>
          <w:tcPr>
            <w:tcW w:w="426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677" w:type="dxa"/>
          </w:tcPr>
          <w:p w:rsidR="008C2AD2" w:rsidRPr="003722BE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8C2AD2" w:rsidRPr="007101FA" w:rsidRDefault="008C2AD2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- нормативно-правовые акты Российской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Федерации, Республики Хакасия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 муниципального образования  « Бондаревский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>сельсовет»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C2AD2" w:rsidRPr="007101FA" w:rsidRDefault="008C2AD2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8C2AD2" w:rsidRPr="007101FA" w:rsidRDefault="008C2AD2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</w:tbl>
    <w:p w:rsidR="008C2AD2" w:rsidRPr="003722BE" w:rsidRDefault="008C2AD2">
      <w:pPr>
        <w:rPr>
          <w:rFonts w:ascii="Times New Roman" w:hAnsi="Times New Roman"/>
          <w:sz w:val="27"/>
          <w:szCs w:val="27"/>
        </w:rPr>
      </w:pPr>
    </w:p>
    <w:sectPr w:rsidR="008C2AD2" w:rsidRPr="003722BE" w:rsidSect="00D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4EE"/>
    <w:multiLevelType w:val="multilevel"/>
    <w:tmpl w:val="909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101FA"/>
    <w:rsid w:val="0004737E"/>
    <w:rsid w:val="000643DB"/>
    <w:rsid w:val="000E3397"/>
    <w:rsid w:val="00106572"/>
    <w:rsid w:val="00106A1D"/>
    <w:rsid w:val="0012374F"/>
    <w:rsid w:val="00173622"/>
    <w:rsid w:val="001B5DB6"/>
    <w:rsid w:val="001C0B46"/>
    <w:rsid w:val="00214DAB"/>
    <w:rsid w:val="00215D22"/>
    <w:rsid w:val="002B1A6F"/>
    <w:rsid w:val="00303468"/>
    <w:rsid w:val="003722BE"/>
    <w:rsid w:val="004446B3"/>
    <w:rsid w:val="00453A34"/>
    <w:rsid w:val="00562839"/>
    <w:rsid w:val="005918D7"/>
    <w:rsid w:val="00676595"/>
    <w:rsid w:val="007101FA"/>
    <w:rsid w:val="00742156"/>
    <w:rsid w:val="00745923"/>
    <w:rsid w:val="00764B05"/>
    <w:rsid w:val="007840B2"/>
    <w:rsid w:val="007C5F83"/>
    <w:rsid w:val="007F6070"/>
    <w:rsid w:val="008A3CCD"/>
    <w:rsid w:val="008C2AD2"/>
    <w:rsid w:val="00945BB0"/>
    <w:rsid w:val="009C6CC8"/>
    <w:rsid w:val="009F0F84"/>
    <w:rsid w:val="00AF36EA"/>
    <w:rsid w:val="00AF7126"/>
    <w:rsid w:val="00B4208E"/>
    <w:rsid w:val="00BA3613"/>
    <w:rsid w:val="00C16630"/>
    <w:rsid w:val="00C86FD4"/>
    <w:rsid w:val="00CA194D"/>
    <w:rsid w:val="00CD359C"/>
    <w:rsid w:val="00D35733"/>
    <w:rsid w:val="00E96F4F"/>
    <w:rsid w:val="00F12B8B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0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1FA"/>
    <w:rPr>
      <w:rFonts w:cs="Times New Roman"/>
    </w:rPr>
  </w:style>
  <w:style w:type="paragraph" w:customStyle="1" w:styleId="1">
    <w:name w:val="Без интервала1"/>
    <w:uiPriority w:val="99"/>
    <w:rsid w:val="00F12B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12464</Characters>
  <Application>Microsoft Office Word</Application>
  <DocSecurity>0</DocSecurity>
  <Lines>103</Lines>
  <Paragraphs>29</Paragraphs>
  <ScaleCrop>false</ScaleCrop>
  <Company>Microsoft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Viktor6592@mail.ru</dc:creator>
  <cp:lastModifiedBy>Пользователь</cp:lastModifiedBy>
  <cp:revision>2</cp:revision>
  <cp:lastPrinted>2019-12-03T07:08:00Z</cp:lastPrinted>
  <dcterms:created xsi:type="dcterms:W3CDTF">2019-12-12T09:53:00Z</dcterms:created>
  <dcterms:modified xsi:type="dcterms:W3CDTF">2019-12-12T09:53:00Z</dcterms:modified>
</cp:coreProperties>
</file>