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DAFD" w14:textId="0A49E8A1" w:rsidR="00676C16" w:rsidRPr="005249FE" w:rsidRDefault="00676C16" w:rsidP="00676C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9FE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 w:rsidR="005B6537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июн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я 2024 года по </w:t>
      </w:r>
      <w:r w:rsidR="005B6537">
        <w:rPr>
          <w:rFonts w:ascii="Times New Roman" w:hAnsi="Times New Roman" w:cs="Times New Roman"/>
          <w:b/>
          <w:sz w:val="26"/>
          <w:szCs w:val="26"/>
        </w:rPr>
        <w:t>13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ию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Pr="005249FE">
        <w:rPr>
          <w:rFonts w:ascii="Times New Roman" w:hAnsi="Times New Roman" w:cs="Times New Roman"/>
          <w:b/>
          <w:sz w:val="26"/>
          <w:szCs w:val="26"/>
        </w:rPr>
        <w:t>я 2024 года</w:t>
      </w:r>
    </w:p>
    <w:p w14:paraId="0F90F2F2" w14:textId="77777777" w:rsidR="005B6537" w:rsidRPr="005B6537" w:rsidRDefault="005B6537" w:rsidP="005B6537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B6537"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61B47742" w14:textId="4A7BEF1C" w:rsidR="00676C16" w:rsidRPr="005249FE" w:rsidRDefault="00676C16" w:rsidP="005B65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34FF9A3" w14:textId="77777777" w:rsidR="00676C16" w:rsidRPr="005249FE" w:rsidRDefault="00676C16" w:rsidP="00676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E28DA2E" w14:textId="77777777" w:rsidR="00676C16" w:rsidRPr="005249FE" w:rsidRDefault="00676C16" w:rsidP="00676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5046C2C5" w14:textId="543358EE" w:rsidR="00676C16" w:rsidRPr="005249FE" w:rsidRDefault="00676C16" w:rsidP="00676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45AAD1EA" w14:textId="77777777" w:rsidR="00676C16" w:rsidRPr="005249FE" w:rsidRDefault="00676C16" w:rsidP="00676C1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43C963" w14:textId="77777777" w:rsidR="00676C16" w:rsidRPr="005B6537" w:rsidRDefault="00676C16" w:rsidP="00676C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653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B508AE0" w14:textId="77777777" w:rsidR="005B6537" w:rsidRDefault="005B6537" w:rsidP="005B65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14:paraId="7345665A" w14:textId="1E524E7D" w:rsidR="00676C16" w:rsidRPr="005249FE" w:rsidRDefault="00676C16" w:rsidP="005B6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«</w:t>
      </w:r>
      <w:r w:rsidR="005B6537">
        <w:rPr>
          <w:rFonts w:ascii="Times New Roman" w:hAnsi="Times New Roman" w:cs="Times New Roman"/>
          <w:sz w:val="26"/>
          <w:szCs w:val="26"/>
        </w:rPr>
        <w:t>___</w:t>
      </w:r>
      <w:r w:rsidRPr="005249FE">
        <w:rPr>
          <w:rFonts w:ascii="Times New Roman" w:hAnsi="Times New Roman" w:cs="Times New Roman"/>
          <w:sz w:val="26"/>
          <w:szCs w:val="26"/>
        </w:rPr>
        <w:t xml:space="preserve">» </w:t>
      </w:r>
      <w:r w:rsidR="005B6537">
        <w:rPr>
          <w:rFonts w:ascii="Times New Roman" w:hAnsi="Times New Roman" w:cs="Times New Roman"/>
          <w:sz w:val="26"/>
          <w:szCs w:val="26"/>
        </w:rPr>
        <w:t>______</w:t>
      </w:r>
      <w:r w:rsidRPr="005249FE">
        <w:rPr>
          <w:rFonts w:ascii="Times New Roman" w:hAnsi="Times New Roman" w:cs="Times New Roman"/>
          <w:sz w:val="26"/>
          <w:szCs w:val="26"/>
        </w:rPr>
        <w:t xml:space="preserve"> 2024 года                     с.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№ </w:t>
      </w:r>
      <w:r w:rsidR="005B6537">
        <w:rPr>
          <w:rFonts w:ascii="Times New Roman" w:hAnsi="Times New Roman" w:cs="Times New Roman"/>
          <w:sz w:val="26"/>
          <w:szCs w:val="26"/>
        </w:rPr>
        <w:t>____</w:t>
      </w:r>
    </w:p>
    <w:p w14:paraId="68396F9D" w14:textId="77777777" w:rsidR="005B6537" w:rsidRDefault="005B6537" w:rsidP="005B6537">
      <w:pPr>
        <w:widowControl w:val="0"/>
        <w:autoSpaceDE w:val="0"/>
        <w:autoSpaceDN w:val="0"/>
        <w:adjustRightInd w:val="0"/>
        <w:spacing w:line="240" w:lineRule="auto"/>
        <w:ind w:right="5102"/>
        <w:jc w:val="both"/>
        <w:rPr>
          <w:b/>
          <w:bCs/>
          <w:kern w:val="2"/>
          <w:sz w:val="28"/>
          <w:szCs w:val="28"/>
        </w:rPr>
      </w:pPr>
    </w:p>
    <w:p w14:paraId="12943CE9" w14:textId="374B8BA8" w:rsidR="00A354AB" w:rsidRPr="00A354AB" w:rsidRDefault="00A354AB" w:rsidP="005B6537">
      <w:pPr>
        <w:widowControl w:val="0"/>
        <w:autoSpaceDE w:val="0"/>
        <w:autoSpaceDN w:val="0"/>
        <w:adjustRightInd w:val="0"/>
        <w:spacing w:line="240" w:lineRule="auto"/>
        <w:ind w:right="5102"/>
        <w:jc w:val="both"/>
        <w:rPr>
          <w:b/>
          <w:bCs/>
          <w:kern w:val="2"/>
          <w:sz w:val="28"/>
          <w:szCs w:val="28"/>
        </w:rPr>
      </w:pP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Положения</w:t>
      </w:r>
      <w:r w:rsidRPr="00A3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организации ярмарок на территории 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A354AB">
        <w:rPr>
          <w:rFonts w:ascii="Times New Roman" w:hAnsi="Times New Roman" w:cs="Times New Roman"/>
          <w:b/>
          <w:sz w:val="26"/>
          <w:szCs w:val="26"/>
        </w:rPr>
        <w:t>униципального образования</w:t>
      </w:r>
      <w:r w:rsidRPr="00A354AB">
        <w:rPr>
          <w:b/>
          <w:sz w:val="24"/>
        </w:rPr>
        <w:t xml:space="preserve"> </w:t>
      </w:r>
      <w:proofErr w:type="spellStart"/>
      <w:r w:rsidR="005B6537">
        <w:rPr>
          <w:rFonts w:ascii="Times New Roman" w:hAnsi="Times New Roman" w:cs="Times New Roman"/>
          <w:b/>
          <w:sz w:val="26"/>
          <w:szCs w:val="26"/>
        </w:rPr>
        <w:t>Бондар</w:t>
      </w:r>
      <w:r w:rsidRPr="00A354AB">
        <w:rPr>
          <w:rFonts w:ascii="Times New Roman" w:hAnsi="Times New Roman" w:cs="Times New Roman"/>
          <w:b/>
          <w:sz w:val="26"/>
          <w:szCs w:val="26"/>
        </w:rPr>
        <w:t>евский</w:t>
      </w:r>
      <w:proofErr w:type="spellEnd"/>
      <w:r w:rsidRPr="00A354AB">
        <w:rPr>
          <w:rFonts w:ascii="Times New Roman" w:hAnsi="Times New Roman" w:cs="Times New Roman"/>
          <w:b/>
          <w:sz w:val="26"/>
          <w:szCs w:val="26"/>
        </w:rPr>
        <w:t xml:space="preserve"> сельсовет Бейского района Республики Хакасия</w:t>
      </w:r>
      <w:r w:rsidRPr="00A3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организатором которых является администрация </w:t>
      </w:r>
      <w:proofErr w:type="spellStart"/>
      <w:r w:rsidR="005B6537">
        <w:rPr>
          <w:rFonts w:ascii="Times New Roman" w:hAnsi="Times New Roman" w:cs="Times New Roman"/>
          <w:b/>
          <w:sz w:val="26"/>
          <w:szCs w:val="26"/>
        </w:rPr>
        <w:t>Бондар</w:t>
      </w:r>
      <w:r w:rsidRPr="00A354AB">
        <w:rPr>
          <w:rFonts w:ascii="Times New Roman" w:hAnsi="Times New Roman" w:cs="Times New Roman"/>
          <w:b/>
          <w:sz w:val="26"/>
          <w:szCs w:val="26"/>
        </w:rPr>
        <w:t>евского</w:t>
      </w:r>
      <w:proofErr w:type="spellEnd"/>
      <w:r w:rsidRPr="00A354AB">
        <w:rPr>
          <w:rFonts w:ascii="Times New Roman" w:hAnsi="Times New Roman" w:cs="Times New Roman"/>
          <w:b/>
          <w:sz w:val="26"/>
          <w:szCs w:val="26"/>
        </w:rPr>
        <w:t xml:space="preserve"> сельсовета Бейского района Республики Хакасия</w:t>
      </w:r>
    </w:p>
    <w:p w14:paraId="760BBBC4" w14:textId="33695299" w:rsidR="00E65FF7" w:rsidRPr="00676C16" w:rsidRDefault="00E65FF7" w:rsidP="00E65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B2F41BE" w14:textId="77777777" w:rsidR="00E65FF7" w:rsidRPr="00676C16" w:rsidRDefault="00E65FF7" w:rsidP="00A354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7B8E06" w14:textId="0F09A35F" w:rsidR="00676C16" w:rsidRPr="005249FE" w:rsidRDefault="00E65FF7" w:rsidP="00676C1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Pr="00676C1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</w:t>
        </w:r>
      </w:hyperlink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28 декабря 2009 года №</w:t>
      </w:r>
      <w:r w:rsidR="005B6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381-ФЗ «Об основах государственного регулирования торговой деятельности в Российской Федерации», р</w:t>
      </w: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уководствуясь статьей </w:t>
      </w:r>
      <w:r w:rsid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</w:t>
      </w:r>
      <w:r w:rsidR="00676C16"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676C16" w:rsidRPr="00676C16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676C16" w:rsidRPr="00C26517">
        <w:rPr>
          <w:sz w:val="24"/>
        </w:rPr>
        <w:t xml:space="preserve">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="00676C16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676C16" w:rsidRPr="005249FE">
        <w:rPr>
          <w:rFonts w:ascii="Times New Roman" w:hAnsi="Times New Roman" w:cs="Times New Roman"/>
          <w:sz w:val="26"/>
          <w:szCs w:val="26"/>
        </w:rPr>
        <w:t xml:space="preserve"> сельсовет, </w:t>
      </w:r>
      <w:r w:rsidR="005B6537">
        <w:rPr>
          <w:rFonts w:ascii="Times New Roman" w:hAnsi="Times New Roman" w:cs="Times New Roman"/>
          <w:bCs/>
          <w:sz w:val="26"/>
          <w:szCs w:val="26"/>
        </w:rPr>
        <w:t>а</w:t>
      </w:r>
      <w:r w:rsidR="00676C16" w:rsidRPr="005249FE">
        <w:rPr>
          <w:rFonts w:ascii="Times New Roman" w:hAnsi="Times New Roman" w:cs="Times New Roman"/>
          <w:bCs/>
          <w:sz w:val="26"/>
          <w:szCs w:val="26"/>
        </w:rPr>
        <w:t xml:space="preserve">дминистрация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="00676C16"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676C16" w:rsidRPr="005249F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B6537" w:rsidRPr="005B6537">
        <w:rPr>
          <w:rFonts w:ascii="Times New Roman" w:hAnsi="Times New Roman" w:cs="Times New Roman"/>
          <w:sz w:val="26"/>
          <w:szCs w:val="26"/>
        </w:rPr>
        <w:t xml:space="preserve"> </w:t>
      </w:r>
      <w:r w:rsidR="005B6537" w:rsidRPr="005249FE">
        <w:rPr>
          <w:rFonts w:ascii="Times New Roman" w:hAnsi="Times New Roman" w:cs="Times New Roman"/>
          <w:sz w:val="26"/>
          <w:szCs w:val="26"/>
        </w:rPr>
        <w:t>Бейского района Республики Хакасия</w:t>
      </w:r>
    </w:p>
    <w:p w14:paraId="0A04733F" w14:textId="77777777" w:rsidR="00676C16" w:rsidRPr="005249FE" w:rsidRDefault="00676C16" w:rsidP="00676C16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5FDBCBF" w14:textId="525C31C3" w:rsidR="00E65FF7" w:rsidRPr="00676C16" w:rsidRDefault="00E65FF7" w:rsidP="00676C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Утвердить Положение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организации ярмарок на территории муниципального образования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="00A354AB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A354AB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организатором которых является администрация</w:t>
      </w:r>
      <w:r w:rsidR="00A3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="00A354AB" w:rsidRPr="00A354AB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A354AB" w:rsidRPr="00A354AB"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14:paraId="223EE526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Настоящее постановление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после дня его официального опубликования.</w:t>
      </w:r>
    </w:p>
    <w:p w14:paraId="4C436F9D" w14:textId="77777777" w:rsidR="00E65FF7" w:rsidRPr="00676C16" w:rsidRDefault="00E65FF7" w:rsidP="00E65F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33BA82" w14:textId="77777777" w:rsidR="00676C16" w:rsidRDefault="00676C16" w:rsidP="00676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86FFA5" w14:textId="77777777" w:rsidR="00676C16" w:rsidRPr="005249FE" w:rsidRDefault="00676C16" w:rsidP="00676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1DC28F" w14:textId="058AC9EC" w:rsidR="00E65FF7" w:rsidRPr="005B6537" w:rsidRDefault="00676C16" w:rsidP="005B65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  <w:sectPr w:rsidR="00E65FF7" w:rsidRPr="005B6537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bookmarkStart w:id="0" w:name="_Hlk167971454"/>
      <w:r w:rsidRPr="005249F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B65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Е.В. Корнева</w:t>
      </w:r>
      <w:r w:rsidRPr="00524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bookmarkEnd w:id="0"/>
      <w:r w:rsidR="005B65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14:paraId="5ABDD0B3" w14:textId="77777777" w:rsidR="00E65FF7" w:rsidRPr="00676C16" w:rsidRDefault="00E65FF7" w:rsidP="00E65FF7">
      <w:pPr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9"/>
        <w:gridCol w:w="5116"/>
      </w:tblGrid>
      <w:tr w:rsidR="00E65FF7" w:rsidRPr="00676C16" w14:paraId="14C7000C" w14:textId="77777777" w:rsidTr="00E65FF7">
        <w:tc>
          <w:tcPr>
            <w:tcW w:w="4361" w:type="dxa"/>
          </w:tcPr>
          <w:p w14:paraId="3EFC3A52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6D5626B7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1D182CE6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437F351E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02259745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7728DD99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75CA24E0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66F5A4AD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hideMark/>
          </w:tcPr>
          <w:p w14:paraId="78BB7210" w14:textId="77777777" w:rsidR="00E65FF7" w:rsidRPr="00676C16" w:rsidRDefault="00E65F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676C16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УтвержденО</w:t>
            </w:r>
          </w:p>
          <w:p w14:paraId="4A13BB42" w14:textId="5258C691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администрации </w:t>
            </w:r>
            <w:proofErr w:type="spellStart"/>
            <w:r w:rsidR="005B6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Бондаревского</w:t>
            </w:r>
            <w:proofErr w:type="spellEnd"/>
            <w:r w:rsidR="005B6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</w:t>
            </w:r>
          </w:p>
          <w:p w14:paraId="7203BF18" w14:textId="386823B2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_______ 20</w:t>
            </w:r>
            <w:r w:rsidR="005B6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</w:t>
            </w:r>
            <w:r w:rsidRPr="00676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№ _____</w:t>
            </w:r>
          </w:p>
        </w:tc>
      </w:tr>
    </w:tbl>
    <w:p w14:paraId="504814E6" w14:textId="77777777" w:rsidR="00E65FF7" w:rsidRPr="00676C16" w:rsidRDefault="00E65FF7" w:rsidP="00E65F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21578ED8" w14:textId="77777777" w:rsidR="00A354AB" w:rsidRDefault="00A354AB" w:rsidP="00A354A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</w:p>
    <w:p w14:paraId="2CCAD412" w14:textId="093FFEF1" w:rsidR="00E65FF7" w:rsidRDefault="00A354AB" w:rsidP="00A354A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ярмарок на территории 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A354AB">
        <w:rPr>
          <w:rFonts w:ascii="Times New Roman" w:hAnsi="Times New Roman" w:cs="Times New Roman"/>
          <w:b/>
          <w:sz w:val="26"/>
          <w:szCs w:val="26"/>
        </w:rPr>
        <w:t>униципального образования</w:t>
      </w:r>
      <w:r w:rsidRPr="00A354AB">
        <w:rPr>
          <w:b/>
          <w:sz w:val="24"/>
        </w:rPr>
        <w:t xml:space="preserve"> </w:t>
      </w:r>
      <w:proofErr w:type="spellStart"/>
      <w:r w:rsidR="005B6537">
        <w:rPr>
          <w:rFonts w:ascii="Times New Roman" w:hAnsi="Times New Roman" w:cs="Times New Roman"/>
          <w:b/>
          <w:sz w:val="26"/>
          <w:szCs w:val="26"/>
        </w:rPr>
        <w:t>Бондар</w:t>
      </w:r>
      <w:r w:rsidRPr="00A354AB">
        <w:rPr>
          <w:rFonts w:ascii="Times New Roman" w:hAnsi="Times New Roman" w:cs="Times New Roman"/>
          <w:b/>
          <w:sz w:val="26"/>
          <w:szCs w:val="26"/>
        </w:rPr>
        <w:t>евский</w:t>
      </w:r>
      <w:proofErr w:type="spellEnd"/>
      <w:r w:rsidRPr="00A354AB">
        <w:rPr>
          <w:rFonts w:ascii="Times New Roman" w:hAnsi="Times New Roman" w:cs="Times New Roman"/>
          <w:b/>
          <w:sz w:val="26"/>
          <w:szCs w:val="26"/>
        </w:rPr>
        <w:t xml:space="preserve"> сельсовет Бейского района Республики Хакасия</w:t>
      </w:r>
      <w:r w:rsidRPr="00A3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организатором которых является администрация </w:t>
      </w:r>
      <w:proofErr w:type="spellStart"/>
      <w:r w:rsidR="005B6537">
        <w:rPr>
          <w:rFonts w:ascii="Times New Roman" w:hAnsi="Times New Roman" w:cs="Times New Roman"/>
          <w:b/>
          <w:sz w:val="26"/>
          <w:szCs w:val="26"/>
        </w:rPr>
        <w:t>Бондар</w:t>
      </w:r>
      <w:r w:rsidRPr="00A354AB">
        <w:rPr>
          <w:rFonts w:ascii="Times New Roman" w:hAnsi="Times New Roman" w:cs="Times New Roman"/>
          <w:b/>
          <w:sz w:val="26"/>
          <w:szCs w:val="26"/>
        </w:rPr>
        <w:t>евского</w:t>
      </w:r>
      <w:proofErr w:type="spellEnd"/>
      <w:r w:rsidRPr="00A354AB">
        <w:rPr>
          <w:rFonts w:ascii="Times New Roman" w:hAnsi="Times New Roman" w:cs="Times New Roman"/>
          <w:b/>
          <w:sz w:val="26"/>
          <w:szCs w:val="26"/>
        </w:rPr>
        <w:t xml:space="preserve"> сельсовета Бейского района Республики Хакасия</w:t>
      </w:r>
    </w:p>
    <w:p w14:paraId="4D244145" w14:textId="77777777" w:rsidR="00A354AB" w:rsidRPr="00676C16" w:rsidRDefault="00A354AB" w:rsidP="00A354A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368D14" w14:textId="5CD4821C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Настоящее Положение определяет правила организации ярмарок на территории муниципального образования</w:t>
      </w:r>
      <w:r w:rsidR="00A3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="00A354AB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A354AB" w:rsidRPr="005249FE">
        <w:rPr>
          <w:rFonts w:ascii="Times New Roman" w:hAnsi="Times New Roman" w:cs="Times New Roman"/>
          <w:sz w:val="26"/>
          <w:szCs w:val="26"/>
        </w:rPr>
        <w:t xml:space="preserve"> сельсовет Бейского района Республики Хакасия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организатором которых является администрация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="00A354AB" w:rsidRPr="00A354AB">
        <w:rPr>
          <w:rFonts w:ascii="Times New Roman" w:hAnsi="Times New Roman" w:cs="Times New Roman"/>
          <w:sz w:val="26"/>
          <w:szCs w:val="26"/>
        </w:rPr>
        <w:t>евского</w:t>
      </w:r>
      <w:proofErr w:type="spellEnd"/>
      <w:r w:rsidR="00A354AB" w:rsidRPr="00A354AB">
        <w:rPr>
          <w:rFonts w:ascii="Times New Roman" w:hAnsi="Times New Roman" w:cs="Times New Roman"/>
          <w:sz w:val="26"/>
          <w:szCs w:val="26"/>
        </w:rPr>
        <w:t xml:space="preserve"> сельсовета Бейского района Республики Хакасия</w:t>
      </w:r>
      <w:r w:rsidRPr="00676C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ярмарка), а также устанавливает порядок предоставления мест для продажи товаров (выполнения работ, оказания услуг) на ярмарке, с учетом необходимости компенсации затрат на организацию ярмарки и продажи товаров (выполнения работ, оказания услуг) на ней определяет размер платы за предоставление оборудованных торговых мест на ярмарке, за оказание услуг, связанных с обеспечением торговли.</w:t>
      </w:r>
    </w:p>
    <w:p w14:paraId="53CF3099" w14:textId="4C45DB65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2. Правовой основой регулирования организации ярмарок органами местного самоуправления муниципального образования</w:t>
      </w:r>
      <w:r w:rsidR="00A3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="00A354AB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A354AB" w:rsidRPr="005249F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муниципальное образование) являются Конституция Российской Федерации, Федеральный закон от 6 октября </w:t>
      </w:r>
      <w:smartTag w:uri="urn:schemas-microsoft-com:office:smarttags" w:element="metricconverter">
        <w:smartTagPr>
          <w:attr w:name="ProductID" w:val="2003 г"/>
        </w:smartTagPr>
        <w:r w:rsidRPr="00676C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№ 131-ФЗ «Об общих принципах организации местного самоуправления в Российской Федерации», Федеральный закон от 2 декабря 2009 года № 381-ФЗ «Об основах государственного регулирования торговой деятельности в Российской Федерации», иные федеральные нормативные правовые акты, Устав и иные правовые акты муниципального образования.</w:t>
      </w:r>
    </w:p>
    <w:p w14:paraId="4E8852FE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Понятия, используемые в настоящем Положении, применяются в том же значении, что и в Федеральном законе от 28 декабря 2009 года № 381-ФЗ «Об основах государственного регулирования торговой деятельности в Российской Федерации».</w:t>
      </w:r>
    </w:p>
    <w:p w14:paraId="5EE4CC50" w14:textId="6065AA85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Администрация муниципального образования</w:t>
      </w:r>
      <w:r w:rsidR="00A3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B6537">
        <w:rPr>
          <w:rFonts w:ascii="Times New Roman" w:hAnsi="Times New Roman" w:cs="Times New Roman"/>
          <w:sz w:val="26"/>
          <w:szCs w:val="26"/>
        </w:rPr>
        <w:t>Бондар</w:t>
      </w:r>
      <w:r w:rsidR="00A354AB" w:rsidRPr="005249FE">
        <w:rPr>
          <w:rFonts w:ascii="Times New Roman" w:hAnsi="Times New Roman" w:cs="Times New Roman"/>
          <w:sz w:val="26"/>
          <w:szCs w:val="26"/>
        </w:rPr>
        <w:t>евский</w:t>
      </w:r>
      <w:proofErr w:type="spellEnd"/>
      <w:r w:rsidR="00A354AB" w:rsidRPr="005249F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администрация) в целях организации и проведения ярмарки на территории муниципального образования принимает решение о проведении ярмарки в форме распоряжения администрации.</w:t>
      </w:r>
    </w:p>
    <w:p w14:paraId="0A7F0470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5. К принятому решению о проведении ярмарки должны быть разработаны и утверждены формы: заявки для участия в ярмарке; отказа в предоставлении места на ярмарке; предоставления мест для продажи товаров на ярмарке.</w:t>
      </w:r>
    </w:p>
    <w:p w14:paraId="45D9FB5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План мероприятий по организации ярмарки и продажи товаров на ней, а также схема размещения мест для продажи товаров (выполнения работ, оказания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услуг) на ярмарке утверждаются принятым решением согласно пункту 4 настоящего Положения.</w:t>
      </w:r>
    </w:p>
    <w:p w14:paraId="568B99A9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Размер платы за предоставление оборудованных торговых мест на ярмарке, а также за оказание услуг, связанных с обеспечением торговли, утверждается решением администрации, указанным в пункте 4 настоящего Положения.</w:t>
      </w:r>
    </w:p>
    <w:p w14:paraId="4492C18F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ярмарки, организуемый на территории муниципального образования в соответствии с настоящим Положением, определяется администрацией по видам (группам) товаров (работ, услуг), реализуемых на ярмарках, по времени и цели проведения ярмарки.</w:t>
      </w:r>
    </w:p>
    <w:p w14:paraId="4D186AA2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Участниками ярмарок могут быть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 (далее – участники ярмарки).</w:t>
      </w:r>
    </w:p>
    <w:p w14:paraId="3CBFA0F8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 категориям участников ярмарки, которым места для продажи товаров предоставляются бесплатно, в случае если такие места предоставляются на платной основе относятся:</w:t>
      </w:r>
    </w:p>
    <w:p w14:paraId="1E8F14F3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ветераны;</w:t>
      </w:r>
    </w:p>
    <w:p w14:paraId="7223735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инвалиды.</w:t>
      </w:r>
    </w:p>
    <w:p w14:paraId="550D7C65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11. Администрация или администратор ярмарки (при его наличии) обязаны обеспечить:</w:t>
      </w:r>
    </w:p>
    <w:p w14:paraId="0169FECB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при входе на ярмарку вывески с указанием наименования администрации, администратора ярмарки (при его наличии), адресов их местонахождения, режима работы ярмарки;</w:t>
      </w:r>
    </w:p>
    <w:p w14:paraId="5A606BE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организацию парковочных мест для личного автотранспорта, а также подъездных путей для выгрузки и загрузки товара (необходимого оборудования для выполнения работ и услуг);</w:t>
      </w:r>
    </w:p>
    <w:p w14:paraId="4017E1DF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3) надлежащее санитарно-техническое состояние территории, на которой организуется проведение ярмарки, и мест для продажи товаров (выполнения работ, оказания услуг);</w:t>
      </w:r>
    </w:p>
    <w:p w14:paraId="6F40F75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оснащение территории, на которой организуется проведение ярмарки, контейнерами для сбора мусора;</w:t>
      </w:r>
    </w:p>
    <w:p w14:paraId="2A5E6BF9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14:paraId="03610A80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14:paraId="3CDC7836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проверку соответствия занимаемых участниками ярмарки мест для продажи товаров (выполнения работ, оказания услуг) схеме размещения мест;</w:t>
      </w:r>
    </w:p>
    <w:p w14:paraId="70FC93CB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8) предоставление мест для продажи товаров сельскохозяйственной продукции с автотранспортных средств в случае организации соответствующего типа ярмарки;</w:t>
      </w:r>
    </w:p>
    <w:p w14:paraId="24BECD55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9) исполнение иных обязанностей, предусмотренных действующим законодательством в области торговой деятельности.</w:t>
      </w:r>
    </w:p>
    <w:p w14:paraId="46D7EFA6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случае привлечения администрацией администратора ярмарки для исполнения функций по подготовке и проведению ярмарки администратор ярмарки определяется администрацией в течение десяти календарных дней со дня принятия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решения о проведении ярмарки в соответствии с порядком, установленным администрацией с учетом требований законодательства Российской Федерации, в том числе антимонопольного.</w:t>
      </w:r>
    </w:p>
    <w:p w14:paraId="65118EDD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13. Администрация в процессе организации ярмарки обеспечивает контроль за исполнением поручений, данных администратору ярмарки.</w:t>
      </w:r>
    </w:p>
    <w:p w14:paraId="6DA2B323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14. Участники ярмарки в целях доведения до сведений покупателя необходимой и достоверной информации о хозяйствующем субъекте, осуществляющем торговую деятельность (оказывающем услугу, выполняющем работу), должны иметь на месте осуществления торговой деятельности документы, подтверждающие их правовой статус и документы, подтверждающие качество и безопасность реализуемых товаров, оказываемых услуг и выполняемых работ в соответствии с родом деятельности участника.</w:t>
      </w:r>
    </w:p>
    <w:p w14:paraId="15BF336A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15. Участник ярмарки обязан обеспечить:</w:t>
      </w:r>
    </w:p>
    <w:p w14:paraId="632419F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соблюдение установленного режима и порядок организации ярмарки;</w:t>
      </w:r>
    </w:p>
    <w:p w14:paraId="7B05C663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доведение до сведения покупателей в наглядной и доступной форме необходимой и достоверной информации о товарах, в том числе об изготовителе товара для предоставления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производителе, а также даты оформления ценника;</w:t>
      </w:r>
    </w:p>
    <w:p w14:paraId="2798CF1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соответствие ассортимента продаваемых товаров (выполняемых работ, оказываемых услуг) типу ярмарки и ассортименту продаваемых товаров (выполняемых работ, оказываемых услуг), указанным в решении об организации соответствующей ярмарки;</w:t>
      </w:r>
    </w:p>
    <w:p w14:paraId="2C4E247D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своевременное освобождение занимаемого места по окончании действия ярмарки. В случае досрочного расторжения договора на предоставление места на ярмарке освободить занимаемое место в течение одного календарного дня со дня получения уведомления о расторжении договора.</w:t>
      </w:r>
    </w:p>
    <w:p w14:paraId="4CDA958B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Для участия в ярмарке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животноводством), желающие принять участие в ярмарке, направляют администрации или администратору ярмарки (при его наличии) </w:t>
      </w:r>
      <w:hyperlink r:id="rId8" w:anchor="P211" w:history="1">
        <w:r w:rsidRPr="00676C1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заявку</w:t>
        </w:r>
      </w:hyperlink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с приложением документов, предусмотренных пунктом 17 настоящего Положения, согласно форме, установленной администрацией.</w:t>
      </w:r>
    </w:p>
    <w:p w14:paraId="78A7CFEE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заявок осуществляется специалистом администрации, ответственным за прием заявок, администратором ярмарки (при его наличии) в журнале регистрации.</w:t>
      </w:r>
    </w:p>
    <w:p w14:paraId="58E0E6E1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Перечень документов, предоставляемых для участия в ярмарке:</w:t>
      </w:r>
    </w:p>
    <w:p w14:paraId="470624A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физических лиц – копия документа, удостоверяющего личность;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(членская книжка, правоустанавливающие документы на земельный участок с целевым назначением: под огород, ведение личного подсобного хозяйства, дачного хозяйства и др.);</w:t>
      </w:r>
    </w:p>
    <w:p w14:paraId="51B9B9A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для юридических лиц – копия документа, подтверждающего полномочия руководителя; копия документа, удостоверяющего права (полномочия)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представителя юридического лица, если с заявлением обращается представитель юридического лица (приказ, доверенность);</w:t>
      </w:r>
    </w:p>
    <w:p w14:paraId="5D13BCA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для индивидуальных предпринимателей – копия документа, удостоверяющего личность; копия документа, удостоверяющего права (полномочия) представителя индивидуального предпринимателя, если с заявлением обращается представитель (доверенность).</w:t>
      </w:r>
    </w:p>
    <w:p w14:paraId="5938C747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14:paraId="7241D79D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Перечень документов, дополнительно предоставляемых участниками ярмарки, которым места для продажи товаров предоставляются бесплатно:</w:t>
      </w:r>
    </w:p>
    <w:p w14:paraId="62F9A6A8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для ветеранов – документ, подтверждающий статус ветерана согласно Федеральному закону от 12 января 1995 года № 5-ФЗ «О ветеранах»; </w:t>
      </w:r>
    </w:p>
    <w:p w14:paraId="1E7B685B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инвалидов – документ, подтверждающий статус инвалида согласно Федеральному закону от 24 ноября 1995 года № 181-ФЗ «О социальной защите инвалидов в Российской Федерации».</w:t>
      </w:r>
    </w:p>
    <w:p w14:paraId="7F5F1F0E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Подача заявок на участие в ярмарке начинается за десять календарных дней до дня начала работы ярмарки и оканчивается за три календарных дня до окончания работы ярмарки, определенных в распоряжении администрации.</w:t>
      </w:r>
    </w:p>
    <w:p w14:paraId="7F375E88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Поданные заявки рассматриваются в течение двух календарных дней со дня поступления заявки.</w:t>
      </w:r>
    </w:p>
    <w:p w14:paraId="0A3290C1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Участие в ярмарке осуществляется на основании договора на предоставление места на ярмарке между администрацией и участником, а в случае привлечения администратора ярмарки к оказанию услуг по подготовке и проведению ярмарки – между администрацией в лице администратора и участником (далее – договор на предоставление места на ярмарке), заключенного в соответствии с пунктом 22 настоящего Положения.</w:t>
      </w:r>
    </w:p>
    <w:p w14:paraId="50E7EDA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22. Договоры на предоставление места на ярмарке заключаются с юридическими лицами, индивидуальными предпринимателями, а также гражданами, желающими принять участие в ярмарке, в соответствии с абзацем вторым пункта 16 настоящего Положения, при условии наличия на ярмарке в период, в течение которого указанные лица желают принять участие в ярмарке, свободных мест, предусмотренных схемой размещения мест.</w:t>
      </w:r>
    </w:p>
    <w:p w14:paraId="6C9488E3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23. Основаниями для отказа в предоставлении места на ярмарке (заключении договора на предоставление места на ярмарке) являются:</w:t>
      </w:r>
    </w:p>
    <w:p w14:paraId="19546447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14:paraId="5597BC5A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14:paraId="3921AA41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несоответствие предлагаемого заявителем вида (группы) товаров (работ, услуг) типу ярмарки, указанному в порядке организации ярмарки.</w:t>
      </w:r>
    </w:p>
    <w:p w14:paraId="5B8D461F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24. Основаниями для отказа в предоставлении места бесплатно категориям участников ярмарки, указанным в пункте 10 настоящего Положения, на ярмарке (заключении договора на предоставление места на ярмарке) для продажи товаров являются основания, предусмотренные пунктом 23 настоящего Положения, а также отсутствие соответствующего документа, предусмотренного пунктом 18 настоящего Положения.</w:t>
      </w:r>
    </w:p>
    <w:p w14:paraId="55C7EA2D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25. Отказ в предоставлении места на ярмарке оформляется в письменной форме и в течение одного рабочего дня с момента окончания срока, предусмотренного пунктом 20 настоящего Положения, направляется претенденту на участие в ярмарке.</w:t>
      </w:r>
    </w:p>
    <w:p w14:paraId="716FB528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26. Направление отказа в предоставлении места на ярмарке осуществляется почтовым уведомлением, а при указании в заявке электронного адреса также в электронном виде.</w:t>
      </w:r>
    </w:p>
    <w:p w14:paraId="6585C68D" w14:textId="77777777" w:rsidR="00E65FF7" w:rsidRPr="00676C16" w:rsidRDefault="00E65FF7" w:rsidP="00E65FF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9EB3A75" w14:textId="77777777" w:rsidR="000B53B9" w:rsidRDefault="000B53B9" w:rsidP="00E65FF7">
      <w:pPr>
        <w:spacing w:after="0" w:line="240" w:lineRule="auto"/>
        <w:jc w:val="center"/>
      </w:pPr>
    </w:p>
    <w:sectPr w:rsidR="000B53B9" w:rsidSect="00E65FF7">
      <w:head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550F" w14:textId="77777777" w:rsidR="006C20BE" w:rsidRDefault="006C20BE">
      <w:pPr>
        <w:spacing w:after="0" w:line="240" w:lineRule="auto"/>
      </w:pPr>
      <w:r>
        <w:separator/>
      </w:r>
    </w:p>
  </w:endnote>
  <w:endnote w:type="continuationSeparator" w:id="0">
    <w:p w14:paraId="63D50E95" w14:textId="77777777" w:rsidR="006C20BE" w:rsidRDefault="006C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4AE9" w14:textId="77777777" w:rsidR="009F505F" w:rsidRDefault="006C20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370B" w14:textId="77777777" w:rsidR="006C20BE" w:rsidRDefault="006C20BE">
      <w:pPr>
        <w:spacing w:after="0" w:line="240" w:lineRule="auto"/>
      </w:pPr>
      <w:r>
        <w:separator/>
      </w:r>
    </w:p>
  </w:footnote>
  <w:footnote w:type="continuationSeparator" w:id="0">
    <w:p w14:paraId="61905EE9" w14:textId="77777777" w:rsidR="006C20BE" w:rsidRDefault="006C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5DB0" w14:textId="77777777" w:rsidR="009F505F" w:rsidRPr="008604FB" w:rsidRDefault="00CA4ADE" w:rsidP="00831F17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B4E01"/>
    <w:rsid w:val="000B53B9"/>
    <w:rsid w:val="000F6E58"/>
    <w:rsid w:val="00170C76"/>
    <w:rsid w:val="002827A0"/>
    <w:rsid w:val="002D3F5F"/>
    <w:rsid w:val="00400C38"/>
    <w:rsid w:val="004A4037"/>
    <w:rsid w:val="00551431"/>
    <w:rsid w:val="005B6537"/>
    <w:rsid w:val="005F6039"/>
    <w:rsid w:val="00676C16"/>
    <w:rsid w:val="006B69E8"/>
    <w:rsid w:val="006C20BE"/>
    <w:rsid w:val="00724240"/>
    <w:rsid w:val="00780BC7"/>
    <w:rsid w:val="008173B1"/>
    <w:rsid w:val="0088434C"/>
    <w:rsid w:val="009D7A9E"/>
    <w:rsid w:val="00A354AB"/>
    <w:rsid w:val="00BD0DD0"/>
    <w:rsid w:val="00CA4ADE"/>
    <w:rsid w:val="00CB1096"/>
    <w:rsid w:val="00E20B57"/>
    <w:rsid w:val="00E56BDE"/>
    <w:rsid w:val="00E65FF7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stina.n.iu\Desktop\&#1056;&#1072;&#1073;&#1086;&#1095;&#1080;&#1081;%20&#1089;&#1090;&#1086;&#1083;\&#1053;&#1055;&#1040;\&#1052;&#1086;&#1076;&#1077;&#1083;&#1100;&#1085;&#1099;&#1077;\2024\&#1054;&#1057;&#1053;&#1054;&#1042;&#1053;&#1054;&#1049;_&#1069;&#1064;&#1041;_&#1087;&#1080;&#1089;&#1100;&#1084;&#1072;_&#1057;%20&#8212;%20&#1089;&#1086;&#1075;&#1083;&#1072;&#1089;&#1086;&#1074;&#1072;&#1085;&#1080;&#1077;%20&#1103;&#1088;&#1084;&#1072;&#1088;&#1082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99AC32ED875C24493930F33D6B6896E703BED1FADCD5CB8991A2BC291FADA019DE2Ag8P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Светлана</cp:lastModifiedBy>
  <cp:revision>9</cp:revision>
  <cp:lastPrinted>2024-05-28T08:08:00Z</cp:lastPrinted>
  <dcterms:created xsi:type="dcterms:W3CDTF">2021-03-24T04:17:00Z</dcterms:created>
  <dcterms:modified xsi:type="dcterms:W3CDTF">2024-06-13T07:31:00Z</dcterms:modified>
</cp:coreProperties>
</file>